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610" w14:textId="5EB00F68" w:rsidR="00513F9D" w:rsidRDefault="00C750AC" w:rsidP="00C264D1">
      <w:pPr>
        <w:jc w:val="center"/>
        <w:rPr>
          <w:rFonts w:ascii="Verdana" w:hAnsi="Verdana"/>
          <w:b/>
          <w:bCs/>
          <w:color w:val="C00000"/>
          <w:sz w:val="32"/>
          <w:szCs w:val="32"/>
          <w:lang w:val="nl-NL"/>
        </w:rPr>
      </w:pPr>
      <w:r>
        <w:rPr>
          <w:rFonts w:ascii="Verdana" w:hAnsi="Verdana"/>
          <w:b/>
          <w:bCs/>
          <w:color w:val="C00000"/>
          <w:sz w:val="32"/>
          <w:szCs w:val="32"/>
          <w:lang w:val="nl-NL"/>
        </w:rPr>
        <w:t>ONDERSTEUNING</w:t>
      </w:r>
    </w:p>
    <w:p w14:paraId="4953EB68" w14:textId="3E12E781" w:rsidR="00C264D1" w:rsidRDefault="009E346C" w:rsidP="00C264D1">
      <w:pPr>
        <w:jc w:val="center"/>
        <w:rPr>
          <w:rFonts w:ascii="Verdana" w:hAnsi="Verdana"/>
          <w:b/>
          <w:bCs/>
          <w:color w:val="C00000"/>
          <w:sz w:val="32"/>
          <w:szCs w:val="32"/>
          <w:lang w:val="nl-NL"/>
        </w:rPr>
      </w:pPr>
      <w:r>
        <w:rPr>
          <w:noProof/>
        </w:rPr>
        <w:drawing>
          <wp:anchor distT="0" distB="0" distL="114300" distR="114300" simplePos="0" relativeHeight="251658240" behindDoc="0" locked="0" layoutInCell="1" allowOverlap="1" wp14:anchorId="3E99DD63" wp14:editId="1C602983">
            <wp:simplePos x="0" y="0"/>
            <wp:positionH relativeFrom="column">
              <wp:posOffset>-4445</wp:posOffset>
            </wp:positionH>
            <wp:positionV relativeFrom="paragraph">
              <wp:posOffset>369570</wp:posOffset>
            </wp:positionV>
            <wp:extent cx="2518410" cy="2066925"/>
            <wp:effectExtent l="0" t="0" r="0" b="9525"/>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1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4FFC1" w14:textId="33863102" w:rsidR="002D7F37" w:rsidRDefault="002D7F37" w:rsidP="002D7F37">
      <w:pPr>
        <w:spacing w:after="0" w:line="276" w:lineRule="auto"/>
        <w:rPr>
          <w:rFonts w:ascii="Verdana" w:eastAsia="Times New Roman" w:hAnsi="Verdana" w:cs="Times New Roman"/>
          <w:sz w:val="24"/>
          <w:szCs w:val="24"/>
          <w:lang w:eastAsia="nl-BE"/>
        </w:rPr>
      </w:pPr>
    </w:p>
    <w:p w14:paraId="3FA108B0" w14:textId="5C1AA9E8" w:rsidR="002D7F37" w:rsidRPr="002D7F37" w:rsidRDefault="002D7F37" w:rsidP="002D7F37">
      <w:pPr>
        <w:spacing w:after="0" w:line="276" w:lineRule="auto"/>
        <w:rPr>
          <w:rFonts w:ascii="Verdana" w:eastAsia="Times New Roman" w:hAnsi="Verdana" w:cs="Times New Roman"/>
          <w:sz w:val="24"/>
          <w:szCs w:val="24"/>
          <w:lang w:eastAsia="nl-BE"/>
        </w:rPr>
      </w:pPr>
      <w:r w:rsidRPr="002D7F37">
        <w:rPr>
          <w:rFonts w:ascii="Verdana" w:eastAsia="Times New Roman" w:hAnsi="Verdana" w:cs="Times New Roman"/>
          <w:sz w:val="24"/>
          <w:szCs w:val="24"/>
          <w:lang w:eastAsia="nl-BE"/>
        </w:rPr>
        <w:t>Personen met een handicap hebben recht op voldoende en de juiste ondersteuning voor een menswaardig en onafhankelijk leven en voor volwaardige participatie. Zij hebben het recht om zelf te kiezen wie hen ondersteunt, waar en wanneer, voor welke taken en op welke manier.</w:t>
      </w:r>
    </w:p>
    <w:p w14:paraId="1FD70E99" w14:textId="77777777" w:rsidR="002D7F37" w:rsidRPr="002D7F37" w:rsidRDefault="002D7F37" w:rsidP="002D7F37">
      <w:pPr>
        <w:spacing w:after="0" w:line="276" w:lineRule="auto"/>
        <w:rPr>
          <w:rFonts w:ascii="Verdana" w:eastAsia="Times New Roman" w:hAnsi="Verdana" w:cs="Times New Roman"/>
          <w:sz w:val="24"/>
          <w:szCs w:val="24"/>
          <w:lang w:eastAsia="nl-BE"/>
        </w:rPr>
      </w:pPr>
      <w:r w:rsidRPr="002D7F37">
        <w:rPr>
          <w:rFonts w:ascii="Verdana" w:eastAsia="Times New Roman" w:hAnsi="Verdana" w:cs="Times New Roman"/>
          <w:sz w:val="24"/>
          <w:szCs w:val="24"/>
          <w:lang w:eastAsia="nl-BE"/>
        </w:rPr>
        <w:t> </w:t>
      </w:r>
    </w:p>
    <w:p w14:paraId="1857C213" w14:textId="77777777" w:rsidR="002D7F37" w:rsidRPr="002D7F37" w:rsidRDefault="002D7F37" w:rsidP="002D7F37">
      <w:pPr>
        <w:spacing w:after="0" w:line="276" w:lineRule="auto"/>
        <w:rPr>
          <w:rFonts w:ascii="Verdana" w:eastAsia="Times New Roman" w:hAnsi="Verdana" w:cs="Times New Roman"/>
          <w:sz w:val="24"/>
          <w:szCs w:val="24"/>
          <w:lang w:eastAsia="nl-BE"/>
        </w:rPr>
      </w:pPr>
      <w:r w:rsidRPr="002D7F37">
        <w:rPr>
          <w:rFonts w:ascii="Verdana" w:eastAsia="Times New Roman" w:hAnsi="Verdana" w:cs="Times New Roman"/>
          <w:sz w:val="24"/>
          <w:szCs w:val="24"/>
          <w:lang w:eastAsia="nl-BE"/>
        </w:rPr>
        <w:t>GRIP moedigt de overheid aan om hiervoor voldoende overheidsbudgetten te voorzien en te zorgen dat personen met een handicap die zelf daadwerkelijk kunnen inzetten volgens hun keuzes.</w:t>
      </w:r>
    </w:p>
    <w:p w14:paraId="79BD191B" w14:textId="77777777" w:rsidR="002D7F37" w:rsidRPr="002D7F37" w:rsidRDefault="002D7F37" w:rsidP="002D7F37">
      <w:pPr>
        <w:spacing w:after="0" w:line="276" w:lineRule="auto"/>
        <w:rPr>
          <w:rFonts w:ascii="Verdana" w:eastAsia="Times New Roman" w:hAnsi="Verdana" w:cs="Times New Roman"/>
          <w:sz w:val="24"/>
          <w:szCs w:val="24"/>
          <w:lang w:eastAsia="nl-BE"/>
        </w:rPr>
      </w:pPr>
      <w:r w:rsidRPr="002D7F37">
        <w:rPr>
          <w:rFonts w:ascii="Verdana" w:eastAsia="Times New Roman" w:hAnsi="Verdana" w:cs="Times New Roman"/>
          <w:sz w:val="24"/>
          <w:szCs w:val="24"/>
          <w:lang w:eastAsia="nl-BE"/>
        </w:rPr>
        <w:t> </w:t>
      </w:r>
    </w:p>
    <w:p w14:paraId="66792894" w14:textId="77777777" w:rsidR="002D7F37" w:rsidRPr="002D7F37" w:rsidRDefault="002D7F37" w:rsidP="002D7F37">
      <w:pPr>
        <w:spacing w:after="0" w:line="276" w:lineRule="auto"/>
        <w:rPr>
          <w:rFonts w:ascii="Verdana" w:hAnsi="Verdana" w:cs="Calibri"/>
          <w:b/>
          <w:bCs/>
          <w:color w:val="C00000"/>
          <w:sz w:val="24"/>
          <w:szCs w:val="24"/>
        </w:rPr>
      </w:pPr>
      <w:r w:rsidRPr="002D7F37">
        <w:rPr>
          <w:rFonts w:ascii="Verdana" w:hAnsi="Verdana" w:cs="Calibri"/>
          <w:b/>
          <w:bCs/>
          <w:color w:val="C00000"/>
          <w:sz w:val="24"/>
          <w:szCs w:val="24"/>
        </w:rPr>
        <w:t>Hebt u vragen over uw recht op ondersteuning, de organisatie van uw zorg en ondersteuning of hoe u aan de slag kan met een PVF-budget? Dan kan u terecht bij:</w:t>
      </w:r>
    </w:p>
    <w:p w14:paraId="511694B3" w14:textId="77777777" w:rsidR="002D7F37" w:rsidRPr="002D7F37" w:rsidRDefault="002D7F37" w:rsidP="002D7F37">
      <w:pPr>
        <w:spacing w:after="0" w:line="240" w:lineRule="auto"/>
        <w:rPr>
          <w:rFonts w:ascii="Verdana" w:hAnsi="Verdana" w:cs="Calibri"/>
          <w:b/>
          <w:bCs/>
          <w:sz w:val="24"/>
          <w:szCs w:val="24"/>
        </w:rPr>
      </w:pPr>
    </w:p>
    <w:p w14:paraId="6A53762F" w14:textId="77777777" w:rsidR="002D7F37" w:rsidRPr="002D7F37" w:rsidRDefault="002D7F37" w:rsidP="002D7F37">
      <w:pPr>
        <w:numPr>
          <w:ilvl w:val="0"/>
          <w:numId w:val="1"/>
        </w:numPr>
        <w:spacing w:after="0" w:line="240" w:lineRule="auto"/>
        <w:contextualSpacing/>
        <w:rPr>
          <w:rFonts w:ascii="Verdana" w:hAnsi="Verdana" w:cs="Calibri"/>
          <w:b/>
          <w:bCs/>
          <w:sz w:val="24"/>
          <w:szCs w:val="24"/>
        </w:rPr>
      </w:pPr>
      <w:r w:rsidRPr="002D7F37">
        <w:rPr>
          <w:rFonts w:ascii="Verdana" w:hAnsi="Verdana" w:cs="Calibri"/>
          <w:b/>
          <w:bCs/>
          <w:sz w:val="24"/>
          <w:szCs w:val="24"/>
        </w:rPr>
        <w:t>ZORGWIJS</w:t>
      </w:r>
    </w:p>
    <w:p w14:paraId="1EE9DD24" w14:textId="77777777" w:rsidR="002D7F37" w:rsidRPr="002D7F37" w:rsidRDefault="002D7F37" w:rsidP="002D7F37">
      <w:pPr>
        <w:spacing w:after="0" w:line="240" w:lineRule="auto"/>
        <w:rPr>
          <w:rFonts w:ascii="Verdana" w:hAnsi="Verdana" w:cs="Calibri"/>
          <w:b/>
          <w:bCs/>
          <w:sz w:val="24"/>
          <w:szCs w:val="24"/>
        </w:rPr>
      </w:pPr>
    </w:p>
    <w:p w14:paraId="0CD56F6B" w14:textId="77777777" w:rsidR="002D7F37" w:rsidRPr="002D7F37" w:rsidRDefault="002D7F37" w:rsidP="002D7F37">
      <w:pPr>
        <w:spacing w:after="0" w:line="276" w:lineRule="auto"/>
        <w:rPr>
          <w:rFonts w:ascii="Verdana" w:hAnsi="Verdana" w:cs="Calibri"/>
          <w:sz w:val="24"/>
          <w:szCs w:val="24"/>
        </w:rPr>
      </w:pPr>
      <w:r w:rsidRPr="002D7F37">
        <w:rPr>
          <w:rFonts w:ascii="Verdana" w:hAnsi="Verdana" w:cs="Calibri"/>
          <w:b/>
          <w:bCs/>
          <w:sz w:val="24"/>
          <w:szCs w:val="24"/>
        </w:rPr>
        <w:t xml:space="preserve">Zorgwijs </w:t>
      </w:r>
      <w:r w:rsidRPr="002D7F37">
        <w:rPr>
          <w:rFonts w:ascii="Verdana" w:hAnsi="Verdana" w:cs="Calibri"/>
          <w:sz w:val="24"/>
          <w:szCs w:val="24"/>
        </w:rPr>
        <w:t xml:space="preserve">is een website van </w:t>
      </w:r>
      <w:proofErr w:type="spellStart"/>
      <w:r w:rsidRPr="002D7F37">
        <w:rPr>
          <w:rFonts w:ascii="Verdana" w:hAnsi="Verdana" w:cs="Calibri"/>
          <w:sz w:val="24"/>
          <w:szCs w:val="24"/>
        </w:rPr>
        <w:t>PVBwijzer</w:t>
      </w:r>
      <w:proofErr w:type="spellEnd"/>
      <w:r w:rsidRPr="002D7F37">
        <w:rPr>
          <w:rFonts w:ascii="Verdana" w:hAnsi="Verdana" w:cs="Calibri"/>
          <w:sz w:val="24"/>
          <w:szCs w:val="24"/>
        </w:rPr>
        <w:t>. Deze website wil mensen met een handicap de weg wijzen naar zorg en ondersteuning die het best bij hen past.</w:t>
      </w:r>
    </w:p>
    <w:p w14:paraId="73201E54" w14:textId="77777777" w:rsidR="002D7F37" w:rsidRPr="002D7F37" w:rsidRDefault="002D7F37" w:rsidP="002D7F37">
      <w:pPr>
        <w:spacing w:after="0" w:line="240" w:lineRule="auto"/>
        <w:rPr>
          <w:rFonts w:ascii="Verdana" w:hAnsi="Verdana" w:cs="Calibri"/>
          <w:sz w:val="24"/>
          <w:szCs w:val="24"/>
        </w:rPr>
      </w:pPr>
    </w:p>
    <w:p w14:paraId="32388124" w14:textId="77777777" w:rsidR="002D7F37" w:rsidRPr="00A77B0A" w:rsidRDefault="002D7F37" w:rsidP="002D7F37">
      <w:pPr>
        <w:spacing w:after="0" w:line="240" w:lineRule="auto"/>
        <w:rPr>
          <w:rFonts w:ascii="Verdana" w:hAnsi="Verdana" w:cs="Calibri"/>
          <w:sz w:val="24"/>
          <w:szCs w:val="24"/>
        </w:rPr>
      </w:pPr>
      <w:r w:rsidRPr="002D7F37">
        <w:rPr>
          <w:rFonts w:ascii="Verdana" w:hAnsi="Verdana" w:cs="Calibri"/>
          <w:sz w:val="24"/>
          <w:szCs w:val="24"/>
        </w:rPr>
        <w:t>Website</w:t>
      </w:r>
      <w:r w:rsidRPr="00A77B0A">
        <w:rPr>
          <w:rFonts w:ascii="Verdana" w:hAnsi="Verdana" w:cs="Calibri"/>
          <w:sz w:val="24"/>
          <w:szCs w:val="24"/>
        </w:rPr>
        <w:t xml:space="preserve">: </w:t>
      </w:r>
      <w:hyperlink r:id="rId9" w:history="1">
        <w:r w:rsidRPr="00A77B0A">
          <w:rPr>
            <w:rFonts w:ascii="Verdana" w:hAnsi="Verdana" w:cs="Calibri"/>
            <w:sz w:val="24"/>
            <w:szCs w:val="24"/>
            <w:u w:val="single"/>
          </w:rPr>
          <w:t>https://www.zorgwijs.be/index</w:t>
        </w:r>
      </w:hyperlink>
    </w:p>
    <w:p w14:paraId="3CBF0909" w14:textId="77777777" w:rsidR="002D7F37" w:rsidRPr="002D7F37" w:rsidRDefault="002D7F37" w:rsidP="002D7F37">
      <w:pPr>
        <w:spacing w:after="0" w:line="240" w:lineRule="auto"/>
        <w:rPr>
          <w:rFonts w:ascii="Verdana" w:hAnsi="Verdana" w:cs="Calibri"/>
          <w:sz w:val="24"/>
          <w:szCs w:val="24"/>
        </w:rPr>
      </w:pPr>
    </w:p>
    <w:p w14:paraId="07CA78A3" w14:textId="77777777" w:rsidR="002D7F37" w:rsidRPr="002D7F37" w:rsidRDefault="002D7F37" w:rsidP="002D7F37">
      <w:pPr>
        <w:spacing w:after="0" w:line="240" w:lineRule="auto"/>
        <w:rPr>
          <w:rFonts w:ascii="Verdana" w:hAnsi="Verdana" w:cs="Calibri"/>
          <w:sz w:val="24"/>
          <w:szCs w:val="24"/>
        </w:rPr>
      </w:pPr>
    </w:p>
    <w:p w14:paraId="7D82BAEF" w14:textId="77777777" w:rsidR="002D7F37" w:rsidRPr="002D7F37" w:rsidRDefault="002D7F37" w:rsidP="002D7F37">
      <w:pPr>
        <w:numPr>
          <w:ilvl w:val="0"/>
          <w:numId w:val="1"/>
        </w:numPr>
        <w:spacing w:after="0" w:line="240" w:lineRule="auto"/>
        <w:contextualSpacing/>
        <w:rPr>
          <w:rFonts w:ascii="Verdana" w:hAnsi="Verdana" w:cs="Calibri"/>
          <w:b/>
          <w:bCs/>
          <w:sz w:val="24"/>
          <w:szCs w:val="24"/>
        </w:rPr>
      </w:pPr>
      <w:r w:rsidRPr="002D7F37">
        <w:rPr>
          <w:rFonts w:ascii="Verdana" w:hAnsi="Verdana" w:cs="Calibri"/>
          <w:b/>
          <w:bCs/>
          <w:sz w:val="24"/>
          <w:szCs w:val="24"/>
        </w:rPr>
        <w:t>Een van de bijstandsorganisaties</w:t>
      </w:r>
    </w:p>
    <w:p w14:paraId="1B4A6C18" w14:textId="77777777" w:rsidR="002D7F37" w:rsidRPr="002D7F37" w:rsidRDefault="002D7F37" w:rsidP="002D7F37">
      <w:pPr>
        <w:spacing w:after="0" w:line="240" w:lineRule="auto"/>
        <w:rPr>
          <w:rFonts w:ascii="Verdana" w:hAnsi="Verdana" w:cs="Calibri"/>
          <w:sz w:val="24"/>
          <w:szCs w:val="24"/>
        </w:rPr>
      </w:pPr>
    </w:p>
    <w:p w14:paraId="1121A592" w14:textId="77777777" w:rsidR="002D7F37" w:rsidRPr="002D7F37" w:rsidRDefault="002D7F37" w:rsidP="002D7F37">
      <w:pPr>
        <w:spacing w:after="0" w:line="276" w:lineRule="auto"/>
        <w:rPr>
          <w:rFonts w:ascii="Verdana" w:hAnsi="Verdana" w:cs="Calibri"/>
          <w:sz w:val="24"/>
          <w:szCs w:val="24"/>
        </w:rPr>
      </w:pPr>
      <w:r w:rsidRPr="002D7F37">
        <w:rPr>
          <w:rFonts w:ascii="Verdana" w:hAnsi="Verdana" w:cs="Calibri"/>
          <w:sz w:val="24"/>
          <w:szCs w:val="24"/>
        </w:rPr>
        <w:t xml:space="preserve">Een </w:t>
      </w:r>
      <w:r w:rsidRPr="002D7F37">
        <w:rPr>
          <w:rFonts w:ascii="Verdana" w:hAnsi="Verdana" w:cs="Calibri"/>
          <w:b/>
          <w:bCs/>
          <w:sz w:val="24"/>
          <w:szCs w:val="24"/>
        </w:rPr>
        <w:t>bijstandsorganisatie</w:t>
      </w:r>
      <w:r w:rsidRPr="002D7F37">
        <w:rPr>
          <w:rFonts w:ascii="Verdana" w:hAnsi="Verdana" w:cs="Calibri"/>
          <w:sz w:val="24"/>
          <w:szCs w:val="24"/>
        </w:rPr>
        <w:t xml:space="preserve"> helpt PVB-budgethouders bij de opstart en het beheer van hun persoonsvolgend budget (PVB) en de organisatie van hun ondersteuning.</w:t>
      </w:r>
    </w:p>
    <w:p w14:paraId="52D98524" w14:textId="77777777" w:rsidR="002D7F37" w:rsidRPr="002D7F37" w:rsidRDefault="002D7F37" w:rsidP="002D7F37">
      <w:pPr>
        <w:spacing w:after="0" w:line="276" w:lineRule="auto"/>
        <w:rPr>
          <w:rFonts w:ascii="Verdana" w:hAnsi="Verdana" w:cs="Calibri"/>
          <w:sz w:val="24"/>
          <w:szCs w:val="24"/>
        </w:rPr>
      </w:pPr>
    </w:p>
    <w:p w14:paraId="7DD58B45" w14:textId="77777777" w:rsidR="002D7F37" w:rsidRPr="002D7F37" w:rsidRDefault="002D7F37" w:rsidP="002D7F37">
      <w:pPr>
        <w:spacing w:after="0" w:line="276" w:lineRule="auto"/>
        <w:rPr>
          <w:rFonts w:ascii="Verdana" w:hAnsi="Verdana" w:cs="Calibri"/>
          <w:sz w:val="24"/>
          <w:szCs w:val="24"/>
        </w:rPr>
      </w:pPr>
      <w:r w:rsidRPr="002D7F37">
        <w:rPr>
          <w:rFonts w:ascii="Verdana" w:hAnsi="Verdana" w:cs="Calibri"/>
          <w:sz w:val="24"/>
          <w:szCs w:val="24"/>
        </w:rPr>
        <w:t>Een bijstandsorganisatie kan ook de houders van een persoonlijke-assistentiebudget deskundig advies verlenen over hun verplichtingen en activiteiten als werkgever (aanwerving van assistenten, richtlijnen van het VAPH, overeenkomsten, reglementering interim-werk, ...).</w:t>
      </w:r>
    </w:p>
    <w:p w14:paraId="044CC411" w14:textId="77777777" w:rsidR="002D7F37" w:rsidRPr="002D7F37" w:rsidRDefault="002D7F37" w:rsidP="002D7F37">
      <w:pPr>
        <w:spacing w:after="0" w:line="276" w:lineRule="auto"/>
        <w:rPr>
          <w:rFonts w:ascii="Verdana" w:hAnsi="Verdana" w:cs="Calibri"/>
          <w:b/>
          <w:bCs/>
          <w:sz w:val="24"/>
          <w:szCs w:val="24"/>
        </w:rPr>
      </w:pPr>
    </w:p>
    <w:p w14:paraId="5F99E79C" w14:textId="005337DF" w:rsidR="000343DC" w:rsidRPr="00E77854" w:rsidRDefault="00E77854" w:rsidP="002D7F37">
      <w:pPr>
        <w:spacing w:after="0" w:line="240" w:lineRule="auto"/>
        <w:rPr>
          <w:rFonts w:ascii="Verdana" w:hAnsi="Verdana" w:cs="Calibri"/>
          <w:sz w:val="24"/>
          <w:szCs w:val="24"/>
        </w:rPr>
      </w:pPr>
      <w:r w:rsidRPr="00E77854">
        <w:rPr>
          <w:rFonts w:ascii="Verdana" w:hAnsi="Verdana" w:cs="Calibri"/>
          <w:sz w:val="24"/>
          <w:szCs w:val="24"/>
        </w:rPr>
        <w:t>Website VAPH:</w:t>
      </w:r>
      <w:r w:rsidRPr="00E77854">
        <w:rPr>
          <w:rFonts w:ascii="Verdana" w:hAnsi="Verdana" w:cs="Calibri"/>
          <w:sz w:val="24"/>
          <w:szCs w:val="24"/>
          <w:u w:val="single"/>
        </w:rPr>
        <w:t xml:space="preserve"> </w:t>
      </w:r>
      <w:hyperlink r:id="rId10" w:history="1">
        <w:r w:rsidR="000343DC" w:rsidRPr="00A77B0A">
          <w:rPr>
            <w:rFonts w:ascii="Verdana" w:hAnsi="Verdana"/>
            <w:sz w:val="24"/>
            <w:szCs w:val="24"/>
            <w:u w:val="single"/>
          </w:rPr>
          <w:t>Adressen van de organisaties | VAPH</w:t>
        </w:r>
      </w:hyperlink>
    </w:p>
    <w:p w14:paraId="79FE369E" w14:textId="77777777" w:rsidR="002D7F37" w:rsidRPr="002D7F37" w:rsidRDefault="002D7F37" w:rsidP="002D7F37">
      <w:pPr>
        <w:spacing w:after="0" w:line="240" w:lineRule="auto"/>
        <w:rPr>
          <w:rFonts w:ascii="Verdana" w:hAnsi="Verdana" w:cs="Calibri"/>
          <w:b/>
          <w:bCs/>
          <w:sz w:val="24"/>
          <w:szCs w:val="24"/>
        </w:rPr>
      </w:pPr>
    </w:p>
    <w:p w14:paraId="288231AD" w14:textId="77777777" w:rsidR="002D7F37" w:rsidRPr="002D7F37" w:rsidRDefault="002D7F37" w:rsidP="002D7F37">
      <w:pPr>
        <w:numPr>
          <w:ilvl w:val="0"/>
          <w:numId w:val="1"/>
        </w:numPr>
        <w:spacing w:after="0" w:line="240" w:lineRule="auto"/>
        <w:contextualSpacing/>
        <w:rPr>
          <w:rFonts w:ascii="Verdana" w:hAnsi="Verdana" w:cs="Calibri"/>
          <w:b/>
          <w:bCs/>
          <w:sz w:val="24"/>
          <w:szCs w:val="24"/>
        </w:rPr>
      </w:pPr>
      <w:r w:rsidRPr="002D7F37">
        <w:rPr>
          <w:rFonts w:ascii="Verdana" w:hAnsi="Verdana" w:cs="Calibri"/>
          <w:b/>
          <w:bCs/>
          <w:sz w:val="24"/>
          <w:szCs w:val="24"/>
        </w:rPr>
        <w:t>Federatie Collectief Overleg Personen met een Handicap (FOVIG)</w:t>
      </w:r>
    </w:p>
    <w:p w14:paraId="25B89171" w14:textId="77777777" w:rsidR="002D7F37" w:rsidRPr="002D7F37" w:rsidRDefault="002D7F37" w:rsidP="002D7F37">
      <w:pPr>
        <w:spacing w:after="0" w:line="240" w:lineRule="auto"/>
        <w:rPr>
          <w:rFonts w:ascii="Verdana" w:hAnsi="Verdana" w:cs="Calibri"/>
          <w:b/>
          <w:bCs/>
          <w:sz w:val="24"/>
          <w:szCs w:val="24"/>
        </w:rPr>
      </w:pPr>
    </w:p>
    <w:p w14:paraId="34B05C7D" w14:textId="77777777" w:rsidR="002D7F37" w:rsidRPr="002D7F37" w:rsidRDefault="002D7F37" w:rsidP="002D7F37">
      <w:pPr>
        <w:spacing w:after="0" w:line="276" w:lineRule="auto"/>
        <w:rPr>
          <w:rFonts w:ascii="Verdana" w:hAnsi="Verdana" w:cs="Calibri"/>
          <w:sz w:val="24"/>
          <w:szCs w:val="24"/>
        </w:rPr>
      </w:pPr>
      <w:r w:rsidRPr="002D7F37">
        <w:rPr>
          <w:rFonts w:ascii="Verdana" w:hAnsi="Verdana" w:cs="Calibri"/>
          <w:sz w:val="24"/>
          <w:szCs w:val="24"/>
        </w:rPr>
        <w:t>FOVIG ondersteunt de collectieve overlegorganen (voormalige gebruikersraden) in voorzieningen van het VAPH.</w:t>
      </w:r>
    </w:p>
    <w:p w14:paraId="6CD90957" w14:textId="77777777" w:rsidR="002D7F37" w:rsidRPr="002D7F37" w:rsidRDefault="002D7F37" w:rsidP="002D7F37">
      <w:pPr>
        <w:spacing w:after="0" w:line="240" w:lineRule="auto"/>
        <w:rPr>
          <w:rFonts w:ascii="Verdana" w:hAnsi="Verdana" w:cs="Calibri"/>
          <w:sz w:val="24"/>
          <w:szCs w:val="24"/>
        </w:rPr>
      </w:pPr>
    </w:p>
    <w:p w14:paraId="5D4837F4" w14:textId="60EE4A9D" w:rsidR="002D7F37" w:rsidRPr="00A77B0A" w:rsidRDefault="002D7F37" w:rsidP="002D7F37">
      <w:pPr>
        <w:spacing w:after="0" w:line="240" w:lineRule="auto"/>
        <w:rPr>
          <w:rFonts w:ascii="Verdana" w:hAnsi="Verdana" w:cs="Calibri"/>
          <w:sz w:val="28"/>
          <w:szCs w:val="28"/>
        </w:rPr>
      </w:pPr>
      <w:r w:rsidRPr="002D7F37">
        <w:rPr>
          <w:rFonts w:ascii="Verdana" w:hAnsi="Verdana" w:cs="Calibri"/>
          <w:sz w:val="24"/>
          <w:szCs w:val="24"/>
        </w:rPr>
        <w:t xml:space="preserve">FOVIG kan u bereiken via de </w:t>
      </w:r>
      <w:r w:rsidRPr="00A77B0A">
        <w:rPr>
          <w:rFonts w:ascii="Verdana" w:hAnsi="Verdana" w:cs="Calibri"/>
          <w:sz w:val="24"/>
          <w:szCs w:val="24"/>
        </w:rPr>
        <w:t>webpagi</w:t>
      </w:r>
      <w:r w:rsidRPr="00A77B0A">
        <w:rPr>
          <w:rFonts w:ascii="Verdana" w:hAnsi="Verdana" w:cs="Calibri"/>
          <w:sz w:val="24"/>
          <w:szCs w:val="24"/>
        </w:rPr>
        <w:t>n</w:t>
      </w:r>
      <w:r w:rsidRPr="00A77B0A">
        <w:rPr>
          <w:rFonts w:ascii="Verdana" w:hAnsi="Verdana" w:cs="Calibri"/>
          <w:sz w:val="24"/>
          <w:szCs w:val="24"/>
        </w:rPr>
        <w:t xml:space="preserve">a LOKET </w:t>
      </w:r>
      <w:r w:rsidRPr="002D7F37">
        <w:rPr>
          <w:rFonts w:ascii="Verdana" w:hAnsi="Verdana" w:cs="Calibri"/>
          <w:sz w:val="24"/>
          <w:szCs w:val="24"/>
        </w:rPr>
        <w:t>(telefonisch of per mail)</w:t>
      </w:r>
      <w:r w:rsidR="00A77B0A">
        <w:rPr>
          <w:rFonts w:ascii="Verdana" w:hAnsi="Verdana" w:cs="Calibri"/>
          <w:sz w:val="24"/>
          <w:szCs w:val="24"/>
        </w:rPr>
        <w:t xml:space="preserve">: </w:t>
      </w:r>
      <w:hyperlink r:id="rId11" w:history="1">
        <w:r w:rsidR="00A77B0A" w:rsidRPr="00A77B0A">
          <w:rPr>
            <w:rFonts w:ascii="Verdana" w:hAnsi="Verdana"/>
            <w:sz w:val="24"/>
            <w:szCs w:val="24"/>
            <w:u w:val="single"/>
          </w:rPr>
          <w:t xml:space="preserve">Loket - </w:t>
        </w:r>
        <w:proofErr w:type="spellStart"/>
        <w:r w:rsidR="00A77B0A" w:rsidRPr="00A77B0A">
          <w:rPr>
            <w:rFonts w:ascii="Verdana" w:hAnsi="Verdana"/>
            <w:sz w:val="24"/>
            <w:szCs w:val="24"/>
            <w:u w:val="single"/>
          </w:rPr>
          <w:t>Fovig</w:t>
        </w:r>
        <w:proofErr w:type="spellEnd"/>
      </w:hyperlink>
    </w:p>
    <w:p w14:paraId="36977477" w14:textId="77777777" w:rsidR="002D7F37" w:rsidRPr="002D7F37" w:rsidRDefault="002D7F37" w:rsidP="002D7F37">
      <w:pPr>
        <w:spacing w:after="0" w:line="240" w:lineRule="auto"/>
        <w:rPr>
          <w:rFonts w:ascii="Verdana" w:hAnsi="Verdana" w:cs="Calibri"/>
          <w:sz w:val="24"/>
          <w:szCs w:val="24"/>
        </w:rPr>
      </w:pPr>
    </w:p>
    <w:p w14:paraId="6B5BD77D" w14:textId="77777777" w:rsidR="002D7F37" w:rsidRPr="002D7F37" w:rsidRDefault="002D7F37" w:rsidP="002D7F37">
      <w:pPr>
        <w:numPr>
          <w:ilvl w:val="0"/>
          <w:numId w:val="1"/>
        </w:numPr>
        <w:spacing w:after="0" w:line="240" w:lineRule="auto"/>
        <w:contextualSpacing/>
        <w:rPr>
          <w:rFonts w:ascii="Verdana" w:hAnsi="Verdana" w:cs="Calibri"/>
          <w:sz w:val="24"/>
          <w:szCs w:val="24"/>
        </w:rPr>
      </w:pPr>
      <w:r w:rsidRPr="002D7F37">
        <w:rPr>
          <w:rFonts w:ascii="Verdana" w:hAnsi="Verdana" w:cs="Calibri"/>
          <w:b/>
          <w:bCs/>
          <w:sz w:val="24"/>
          <w:szCs w:val="24"/>
        </w:rPr>
        <w:t>Katholieke Vereniging Gehandicapten (KVG) en Dito (het voormalige VFG)</w:t>
      </w:r>
    </w:p>
    <w:p w14:paraId="3D66C395" w14:textId="77777777" w:rsidR="002D7F37" w:rsidRPr="002D7F37" w:rsidRDefault="002D7F37" w:rsidP="002D7F37">
      <w:pPr>
        <w:spacing w:after="0" w:line="240" w:lineRule="auto"/>
        <w:rPr>
          <w:rFonts w:ascii="Verdana" w:hAnsi="Verdana" w:cs="Calibri"/>
          <w:sz w:val="24"/>
          <w:szCs w:val="24"/>
        </w:rPr>
      </w:pPr>
    </w:p>
    <w:p w14:paraId="2A69F7A2" w14:textId="77777777" w:rsidR="002D7F37" w:rsidRPr="002D7F37" w:rsidRDefault="002D7F37" w:rsidP="002D7F37">
      <w:pPr>
        <w:spacing w:after="0" w:line="240" w:lineRule="auto"/>
        <w:rPr>
          <w:rFonts w:ascii="Verdana" w:hAnsi="Verdana" w:cs="Calibri"/>
          <w:sz w:val="24"/>
          <w:szCs w:val="24"/>
        </w:rPr>
      </w:pPr>
      <w:r w:rsidRPr="002D7F37">
        <w:rPr>
          <w:rFonts w:ascii="Verdana" w:hAnsi="Verdana" w:cs="Calibri"/>
          <w:sz w:val="24"/>
          <w:szCs w:val="24"/>
        </w:rPr>
        <w:t xml:space="preserve">Bij deze organisaties kan u terecht voor heel uiteenlopende vormen van dienstverlening, ook met vragen over uw persoonsvolgend budget. </w:t>
      </w:r>
    </w:p>
    <w:p w14:paraId="3E4DC6C9" w14:textId="77777777" w:rsidR="002D7F37" w:rsidRPr="002D7F37" w:rsidRDefault="002D7F37" w:rsidP="002D7F37">
      <w:pPr>
        <w:spacing w:after="0" w:line="240" w:lineRule="auto"/>
        <w:rPr>
          <w:rFonts w:ascii="Verdana" w:hAnsi="Verdana" w:cs="Calibri"/>
          <w:sz w:val="24"/>
          <w:szCs w:val="24"/>
        </w:rPr>
      </w:pPr>
    </w:p>
    <w:p w14:paraId="48CFEB0E" w14:textId="288DB1B0" w:rsidR="002D7F37" w:rsidRPr="00BA4441" w:rsidRDefault="00261527" w:rsidP="002D7F37">
      <w:pPr>
        <w:spacing w:after="0" w:line="240" w:lineRule="auto"/>
        <w:rPr>
          <w:rFonts w:ascii="Verdana" w:hAnsi="Verdana" w:cs="Calibri"/>
          <w:sz w:val="24"/>
          <w:szCs w:val="24"/>
        </w:rPr>
      </w:pPr>
      <w:hyperlink r:id="rId12" w:history="1">
        <w:r w:rsidR="002D7F37" w:rsidRPr="00BA4441">
          <w:rPr>
            <w:rFonts w:ascii="Verdana" w:hAnsi="Verdana" w:cs="Calibri"/>
            <w:sz w:val="24"/>
            <w:szCs w:val="24"/>
          </w:rPr>
          <w:t xml:space="preserve">KVG, </w:t>
        </w:r>
        <w:proofErr w:type="spellStart"/>
        <w:r w:rsidR="002D7F37" w:rsidRPr="00BA4441">
          <w:rPr>
            <w:rFonts w:ascii="Verdana" w:hAnsi="Verdana" w:cs="Calibri"/>
            <w:sz w:val="24"/>
            <w:szCs w:val="24"/>
          </w:rPr>
          <w:t>handicapspecifieke</w:t>
        </w:r>
        <w:proofErr w:type="spellEnd"/>
        <w:r w:rsidR="002D7F37" w:rsidRPr="00BA4441">
          <w:rPr>
            <w:rFonts w:ascii="Verdana" w:hAnsi="Verdana" w:cs="Calibri"/>
            <w:sz w:val="24"/>
            <w:szCs w:val="24"/>
          </w:rPr>
          <w:t xml:space="preserve"> of regu</w:t>
        </w:r>
        <w:r w:rsidR="002D7F37" w:rsidRPr="00BA4441">
          <w:rPr>
            <w:rFonts w:ascii="Verdana" w:hAnsi="Verdana" w:cs="Calibri"/>
            <w:sz w:val="24"/>
            <w:szCs w:val="24"/>
          </w:rPr>
          <w:t>l</w:t>
        </w:r>
        <w:r w:rsidR="002D7F37" w:rsidRPr="00BA4441">
          <w:rPr>
            <w:rFonts w:ascii="Verdana" w:hAnsi="Verdana" w:cs="Calibri"/>
            <w:sz w:val="24"/>
            <w:szCs w:val="24"/>
          </w:rPr>
          <w:t>iere vragen over zorg en ondersteuning</w:t>
        </w:r>
      </w:hyperlink>
      <w:r w:rsidR="00BA4441" w:rsidRPr="00BA4441">
        <w:rPr>
          <w:rFonts w:ascii="Verdana" w:hAnsi="Verdana" w:cs="Calibri"/>
          <w:sz w:val="24"/>
          <w:szCs w:val="24"/>
        </w:rPr>
        <w:t>:</w:t>
      </w:r>
      <w:r w:rsidR="00BA4441" w:rsidRPr="00BA4441">
        <w:rPr>
          <w:rFonts w:ascii="Verdana" w:hAnsi="Verdana" w:cs="Calibri"/>
          <w:sz w:val="24"/>
          <w:szCs w:val="24"/>
          <w:u w:val="single"/>
        </w:rPr>
        <w:t xml:space="preserve"> </w:t>
      </w:r>
      <w:hyperlink r:id="rId13" w:history="1">
        <w:r w:rsidR="00BA4441" w:rsidRPr="00BA4441">
          <w:rPr>
            <w:rFonts w:ascii="Verdana" w:hAnsi="Verdana"/>
            <w:sz w:val="24"/>
            <w:szCs w:val="24"/>
            <w:u w:val="single"/>
          </w:rPr>
          <w:t>Vraagwijzer | KVG-Groep</w:t>
        </w:r>
      </w:hyperlink>
    </w:p>
    <w:p w14:paraId="6B795059" w14:textId="77777777" w:rsidR="002D7F37" w:rsidRPr="002D7F37" w:rsidRDefault="002D7F37" w:rsidP="002D7F37">
      <w:pPr>
        <w:spacing w:after="0" w:line="240" w:lineRule="auto"/>
        <w:rPr>
          <w:rFonts w:ascii="Verdana" w:hAnsi="Verdana" w:cs="Calibri"/>
          <w:sz w:val="24"/>
          <w:szCs w:val="24"/>
        </w:rPr>
      </w:pPr>
    </w:p>
    <w:p w14:paraId="280C657D" w14:textId="2693A001" w:rsidR="002D7F37" w:rsidRPr="00F223EF" w:rsidRDefault="00261527" w:rsidP="002D7F37">
      <w:pPr>
        <w:spacing w:after="0" w:line="240" w:lineRule="auto"/>
        <w:rPr>
          <w:rFonts w:ascii="Verdana" w:hAnsi="Verdana" w:cs="Calibri"/>
          <w:sz w:val="24"/>
          <w:szCs w:val="24"/>
        </w:rPr>
      </w:pPr>
      <w:hyperlink r:id="rId14" w:history="1">
        <w:r w:rsidR="002D7F37" w:rsidRPr="00261527">
          <w:rPr>
            <w:rFonts w:ascii="Verdana" w:hAnsi="Verdana" w:cs="Calibri"/>
            <w:sz w:val="24"/>
            <w:szCs w:val="24"/>
          </w:rPr>
          <w:t xml:space="preserve">Dito Wegwijzer, aanspreekpunt </w:t>
        </w:r>
        <w:r w:rsidR="002D7F37" w:rsidRPr="00261527">
          <w:rPr>
            <w:rFonts w:ascii="Verdana" w:hAnsi="Verdana" w:cs="Calibri"/>
            <w:sz w:val="24"/>
            <w:szCs w:val="24"/>
          </w:rPr>
          <w:t>v</w:t>
        </w:r>
        <w:r w:rsidR="002D7F37" w:rsidRPr="00261527">
          <w:rPr>
            <w:rFonts w:ascii="Verdana" w:hAnsi="Verdana" w:cs="Calibri"/>
            <w:sz w:val="24"/>
            <w:szCs w:val="24"/>
          </w:rPr>
          <w:t>oor alle vragen over handicap</w:t>
        </w:r>
      </w:hyperlink>
      <w:r w:rsidR="00F223EF" w:rsidRPr="00261527">
        <w:rPr>
          <w:rFonts w:ascii="Verdana" w:hAnsi="Verdana" w:cs="Calibri"/>
          <w:sz w:val="24"/>
          <w:szCs w:val="24"/>
        </w:rPr>
        <w:t>:</w:t>
      </w:r>
      <w:r w:rsidR="00F223EF" w:rsidRPr="00F223EF">
        <w:rPr>
          <w:rFonts w:ascii="Verdana" w:hAnsi="Verdana" w:cs="Calibri"/>
          <w:sz w:val="24"/>
          <w:szCs w:val="24"/>
          <w:u w:val="single"/>
        </w:rPr>
        <w:t xml:space="preserve"> </w:t>
      </w:r>
      <w:hyperlink r:id="rId15" w:history="1">
        <w:r w:rsidR="00F223EF" w:rsidRPr="00F223EF">
          <w:rPr>
            <w:rFonts w:ascii="Verdana" w:hAnsi="Verdana"/>
            <w:sz w:val="24"/>
            <w:szCs w:val="24"/>
            <w:u w:val="single"/>
          </w:rPr>
          <w:t>wegwijzer - Dito vzw</w:t>
        </w:r>
      </w:hyperlink>
    </w:p>
    <w:p w14:paraId="7E9E2953" w14:textId="77777777" w:rsidR="002D7F37" w:rsidRPr="002D7F37" w:rsidRDefault="002D7F37" w:rsidP="002D7F37">
      <w:pPr>
        <w:spacing w:after="0" w:line="240" w:lineRule="auto"/>
        <w:rPr>
          <w:rFonts w:ascii="Verdana" w:hAnsi="Verdana" w:cs="Calibri"/>
          <w:b/>
          <w:bCs/>
          <w:sz w:val="24"/>
          <w:szCs w:val="24"/>
        </w:rPr>
      </w:pPr>
    </w:p>
    <w:p w14:paraId="14A448D8" w14:textId="77777777" w:rsidR="002D7F37" w:rsidRPr="002D7F37" w:rsidRDefault="002D7F37" w:rsidP="002D7F37">
      <w:pPr>
        <w:spacing w:after="0" w:line="240" w:lineRule="auto"/>
        <w:rPr>
          <w:rFonts w:ascii="Verdana" w:hAnsi="Verdana" w:cs="Calibri"/>
          <w:b/>
          <w:bCs/>
          <w:sz w:val="24"/>
          <w:szCs w:val="24"/>
        </w:rPr>
      </w:pPr>
    </w:p>
    <w:p w14:paraId="7D8B4B53" w14:textId="77777777" w:rsidR="002D7F37" w:rsidRPr="002D7F37" w:rsidRDefault="002D7F37" w:rsidP="002D7F37">
      <w:pPr>
        <w:numPr>
          <w:ilvl w:val="0"/>
          <w:numId w:val="1"/>
        </w:numPr>
        <w:spacing w:after="0" w:line="240" w:lineRule="auto"/>
        <w:contextualSpacing/>
        <w:rPr>
          <w:rFonts w:ascii="Verdana" w:hAnsi="Verdana" w:cs="Calibri"/>
          <w:b/>
          <w:bCs/>
          <w:sz w:val="24"/>
          <w:szCs w:val="24"/>
        </w:rPr>
      </w:pPr>
      <w:bookmarkStart w:id="0" w:name="_Hlk97211112"/>
      <w:r w:rsidRPr="002D7F37">
        <w:rPr>
          <w:rFonts w:ascii="Verdana" w:hAnsi="Verdana" w:cs="Calibri"/>
          <w:b/>
          <w:bCs/>
          <w:sz w:val="24"/>
          <w:szCs w:val="24"/>
        </w:rPr>
        <w:t>Advocaten</w:t>
      </w:r>
    </w:p>
    <w:p w14:paraId="63D5AC95" w14:textId="77777777" w:rsidR="002D7F37" w:rsidRPr="002D7F37" w:rsidRDefault="002D7F37" w:rsidP="002D7F37">
      <w:pPr>
        <w:spacing w:after="0" w:line="240" w:lineRule="auto"/>
        <w:rPr>
          <w:rFonts w:ascii="Verdana" w:hAnsi="Verdana" w:cs="Calibri"/>
          <w:b/>
          <w:bCs/>
          <w:sz w:val="24"/>
          <w:szCs w:val="24"/>
        </w:rPr>
      </w:pPr>
    </w:p>
    <w:p w14:paraId="174AACAB" w14:textId="77777777" w:rsidR="002D7F37" w:rsidRPr="002D7F37" w:rsidRDefault="002D7F37" w:rsidP="002D7F37">
      <w:pPr>
        <w:spacing w:after="0" w:line="276" w:lineRule="auto"/>
        <w:rPr>
          <w:rFonts w:ascii="Verdana" w:hAnsi="Verdana" w:cs="Calibri"/>
          <w:sz w:val="24"/>
          <w:szCs w:val="24"/>
        </w:rPr>
      </w:pPr>
      <w:r w:rsidRPr="002D7F37">
        <w:rPr>
          <w:rFonts w:ascii="Verdana" w:hAnsi="Verdana" w:cs="Calibri"/>
          <w:sz w:val="24"/>
          <w:szCs w:val="24"/>
        </w:rPr>
        <w:t>Soms kan het aangewezen zijn om een advocaat in te schakelen om uw recht op ondersteuning aan te vechten. Zo bijvoorbeeld wanneer u vaststelt dat u te lang op de wachtlijst voor een PVF-budget blijft staan.</w:t>
      </w:r>
    </w:p>
    <w:p w14:paraId="26CEDC1D" w14:textId="77777777" w:rsidR="002D7F37" w:rsidRPr="002D7F37" w:rsidRDefault="002D7F37" w:rsidP="002D7F37">
      <w:pPr>
        <w:spacing w:after="0" w:line="276" w:lineRule="auto"/>
        <w:rPr>
          <w:rFonts w:ascii="Verdana" w:hAnsi="Verdana" w:cs="Calibri"/>
          <w:sz w:val="24"/>
          <w:szCs w:val="24"/>
        </w:rPr>
      </w:pPr>
    </w:p>
    <w:p w14:paraId="68DEFCA7" w14:textId="77777777" w:rsidR="002D7F37" w:rsidRPr="002D7F37" w:rsidRDefault="002D7F37" w:rsidP="002D7F37">
      <w:pPr>
        <w:spacing w:after="0" w:line="276" w:lineRule="auto"/>
        <w:rPr>
          <w:rFonts w:ascii="Verdana" w:hAnsi="Verdana" w:cs="Calibri"/>
          <w:sz w:val="24"/>
          <w:szCs w:val="24"/>
        </w:rPr>
      </w:pPr>
      <w:r w:rsidRPr="002D7F37">
        <w:rPr>
          <w:rFonts w:ascii="Verdana" w:hAnsi="Verdana" w:cs="Calibri"/>
          <w:sz w:val="24"/>
          <w:szCs w:val="24"/>
        </w:rPr>
        <w:t>Voor meer informatie over advocaten die ervaring hebben met het recht op ondersteuning contacteert u best Patrick Vandelanotte (</w:t>
      </w:r>
      <w:hyperlink r:id="rId16" w:history="1">
        <w:r w:rsidRPr="00261527">
          <w:rPr>
            <w:rFonts w:ascii="Verdana" w:hAnsi="Verdana" w:cs="Calibri"/>
            <w:sz w:val="24"/>
            <w:szCs w:val="24"/>
          </w:rPr>
          <w:t>patrick@gripvzw.be</w:t>
        </w:r>
      </w:hyperlink>
      <w:r w:rsidRPr="002D7F37">
        <w:rPr>
          <w:rFonts w:ascii="Verdana" w:hAnsi="Verdana" w:cs="Calibri"/>
          <w:sz w:val="24"/>
          <w:szCs w:val="24"/>
        </w:rPr>
        <w:t>), coördinator van GRIP.</w:t>
      </w:r>
    </w:p>
    <w:bookmarkEnd w:id="0"/>
    <w:p w14:paraId="4D8F94BE" w14:textId="77777777" w:rsidR="002D7F37" w:rsidRPr="002D7F37" w:rsidRDefault="002D7F37" w:rsidP="002D7F37">
      <w:pPr>
        <w:spacing w:after="0" w:line="240" w:lineRule="auto"/>
        <w:rPr>
          <w:rFonts w:ascii="Verdana" w:hAnsi="Verdana" w:cs="Calibri"/>
          <w:b/>
          <w:bCs/>
          <w:sz w:val="24"/>
          <w:szCs w:val="24"/>
        </w:rPr>
      </w:pPr>
    </w:p>
    <w:p w14:paraId="184A2374" w14:textId="77777777" w:rsidR="002D7F37" w:rsidRPr="002D7F37" w:rsidRDefault="002D7F37" w:rsidP="002D7F37">
      <w:pPr>
        <w:spacing w:after="0" w:line="240" w:lineRule="auto"/>
        <w:rPr>
          <w:rFonts w:ascii="Verdana" w:hAnsi="Verdana" w:cs="Calibri"/>
          <w:sz w:val="24"/>
          <w:szCs w:val="24"/>
        </w:rPr>
      </w:pPr>
    </w:p>
    <w:p w14:paraId="6F3ED83A" w14:textId="77777777" w:rsidR="002D7F37" w:rsidRPr="002D7F37" w:rsidRDefault="002D7F37" w:rsidP="002D7F37">
      <w:pPr>
        <w:spacing w:after="0" w:line="240" w:lineRule="auto"/>
        <w:rPr>
          <w:rFonts w:ascii="Verdana" w:hAnsi="Verdana" w:cs="Calibri"/>
          <w:sz w:val="24"/>
          <w:szCs w:val="24"/>
        </w:rPr>
      </w:pPr>
    </w:p>
    <w:p w14:paraId="44150E1B" w14:textId="77777777" w:rsidR="00C750AC" w:rsidRPr="00C264D1" w:rsidRDefault="00C750AC" w:rsidP="00C750AC">
      <w:pPr>
        <w:rPr>
          <w:rFonts w:ascii="Verdana" w:hAnsi="Verdana"/>
          <w:b/>
          <w:bCs/>
          <w:color w:val="C00000"/>
          <w:sz w:val="32"/>
          <w:szCs w:val="32"/>
          <w:lang w:val="nl-NL"/>
        </w:rPr>
      </w:pPr>
    </w:p>
    <w:sectPr w:rsidR="00C750AC" w:rsidRPr="00C26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Plain">
    <w:altName w:val="Courier New"/>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EE3"/>
    <w:multiLevelType w:val="hybridMultilevel"/>
    <w:tmpl w:val="86366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C5C4380"/>
    <w:multiLevelType w:val="hybridMultilevel"/>
    <w:tmpl w:val="9ED4A7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7AF56B90"/>
    <w:multiLevelType w:val="hybridMultilevel"/>
    <w:tmpl w:val="BE86CA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751509419">
    <w:abstractNumId w:val="0"/>
  </w:num>
  <w:num w:numId="2" w16cid:durableId="1724937520">
    <w:abstractNumId w:val="2"/>
  </w:num>
  <w:num w:numId="3" w16cid:durableId="6025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97"/>
    <w:rsid w:val="000343DC"/>
    <w:rsid w:val="00140DBA"/>
    <w:rsid w:val="0019478A"/>
    <w:rsid w:val="00261527"/>
    <w:rsid w:val="002D7F37"/>
    <w:rsid w:val="00513F9D"/>
    <w:rsid w:val="00781197"/>
    <w:rsid w:val="009E346C"/>
    <w:rsid w:val="00A77B0A"/>
    <w:rsid w:val="00B3299C"/>
    <w:rsid w:val="00B712F7"/>
    <w:rsid w:val="00BA4441"/>
    <w:rsid w:val="00C264D1"/>
    <w:rsid w:val="00C750AC"/>
    <w:rsid w:val="00D26B6C"/>
    <w:rsid w:val="00E77854"/>
    <w:rsid w:val="00F223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A8B1"/>
  <w15:chartTrackingRefBased/>
  <w15:docId w15:val="{98F1DB9A-4BC7-4731-BB02-A033C7CD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197"/>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uiPriority w:val="99"/>
    <w:rsid w:val="00781197"/>
    <w:rPr>
      <w:rFonts w:ascii="TheSans-Plain" w:hAnsi="TheSans-Plain"/>
      <w:color w:val="000000"/>
      <w:sz w:val="22"/>
      <w:u w:val="none"/>
    </w:rPr>
  </w:style>
  <w:style w:type="paragraph" w:styleId="Normaalweb">
    <w:name w:val="Normal (Web)"/>
    <w:basedOn w:val="Standaard"/>
    <w:uiPriority w:val="99"/>
    <w:unhideWhenUsed/>
    <w:rsid w:val="0078119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vg.be/vraagwijz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vg.be/vraagwijz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trick@gripvzw.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vig.be/loket/" TargetMode="External"/><Relationship Id="rId5" Type="http://schemas.openxmlformats.org/officeDocument/2006/relationships/styles" Target="styles.xml"/><Relationship Id="rId15" Type="http://schemas.openxmlformats.org/officeDocument/2006/relationships/hyperlink" Target="https://www.ditovzw.be/info/wegwijzer/" TargetMode="External"/><Relationship Id="rId10" Type="http://schemas.openxmlformats.org/officeDocument/2006/relationships/hyperlink" Target="https://www.vaph.be/organisaties/adressen?combine=&amp;province=All&amp;tid%5B%5D=59" TargetMode="External"/><Relationship Id="rId4" Type="http://schemas.openxmlformats.org/officeDocument/2006/relationships/numbering" Target="numbering.xml"/><Relationship Id="rId9" Type="http://schemas.openxmlformats.org/officeDocument/2006/relationships/hyperlink" Target="https://www.zorgwijs.be/index" TargetMode="External"/><Relationship Id="rId14" Type="http://schemas.openxmlformats.org/officeDocument/2006/relationships/hyperlink" Target="https://www.ditovzw.be/info/wegwijz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Props1.xml><?xml version="1.0" encoding="utf-8"?>
<ds:datastoreItem xmlns:ds="http://schemas.openxmlformats.org/officeDocument/2006/customXml" ds:itemID="{3B638A87-B1EB-43E5-BE7E-3B36E28E6E34}">
  <ds:schemaRefs>
    <ds:schemaRef ds:uri="http://schemas.microsoft.com/sharepoint/v3/contenttype/forms"/>
  </ds:schemaRefs>
</ds:datastoreItem>
</file>

<file path=customXml/itemProps2.xml><?xml version="1.0" encoding="utf-8"?>
<ds:datastoreItem xmlns:ds="http://schemas.openxmlformats.org/officeDocument/2006/customXml" ds:itemID="{CA0900E7-346A-4116-AD0B-71CE8382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5583C-40CB-4814-91B5-40B3864A8A55}">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2382</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[GRIP]</dc:creator>
  <cp:keywords/>
  <dc:description/>
  <cp:lastModifiedBy>Marie [GRIP]</cp:lastModifiedBy>
  <cp:revision>16</cp:revision>
  <dcterms:created xsi:type="dcterms:W3CDTF">2022-06-07T08:26:00Z</dcterms:created>
  <dcterms:modified xsi:type="dcterms:W3CDTF">2022-06-08T08:50:00Z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MediaServiceImageTags">
    <vt:lpwstr/>
  </property>
</Properties>
</file>