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7" o:title="Cover" type="frame"/>
    </v:background>
  </w:background>
  <w:body>
    <w:p w14:paraId="0FBFCB56" w14:textId="77777777" w:rsidR="005B59DA" w:rsidRPr="001B04FC" w:rsidRDefault="005B59DA" w:rsidP="00387253">
      <w:pPr>
        <w:tabs>
          <w:tab w:val="left" w:pos="1800"/>
        </w:tabs>
        <w:spacing w:after="240" w:line="360" w:lineRule="auto"/>
        <w:rPr>
          <w:rFonts w:ascii="Verdana" w:hAnsi="Verdana" w:cs="Arial"/>
          <w:b/>
        </w:rPr>
      </w:pPr>
    </w:p>
    <w:p w14:paraId="4BE85485" w14:textId="77777777" w:rsidR="005B59DA" w:rsidRPr="001B04FC" w:rsidRDefault="005B59DA" w:rsidP="00387253">
      <w:pPr>
        <w:tabs>
          <w:tab w:val="left" w:pos="1800"/>
        </w:tabs>
        <w:spacing w:after="240" w:line="360" w:lineRule="auto"/>
        <w:rPr>
          <w:rFonts w:ascii="Verdana" w:hAnsi="Verdana" w:cs="Arial"/>
          <w:b/>
        </w:rPr>
      </w:pPr>
    </w:p>
    <w:p w14:paraId="2AFF4796" w14:textId="77777777" w:rsidR="005B59DA" w:rsidRPr="001B04FC" w:rsidRDefault="005B59DA" w:rsidP="00387253">
      <w:pPr>
        <w:tabs>
          <w:tab w:val="left" w:pos="1800"/>
        </w:tabs>
        <w:spacing w:after="240" w:line="360" w:lineRule="auto"/>
        <w:rPr>
          <w:rFonts w:ascii="Verdana" w:hAnsi="Verdana" w:cs="Arial"/>
          <w:b/>
        </w:rPr>
      </w:pPr>
    </w:p>
    <w:p w14:paraId="28216A64" w14:textId="77777777" w:rsidR="000B1FE4" w:rsidRDefault="005B59DA" w:rsidP="0061689E">
      <w:pPr>
        <w:tabs>
          <w:tab w:val="left" w:pos="1800"/>
        </w:tabs>
        <w:spacing w:after="240" w:line="360" w:lineRule="auto"/>
        <w:rPr>
          <w:rFonts w:ascii="Verdana" w:hAnsi="Verdana" w:cs="Arial"/>
          <w:b/>
        </w:rPr>
      </w:pPr>
      <w:r w:rsidRPr="001B04FC">
        <w:rPr>
          <w:rFonts w:ascii="Verdana" w:hAnsi="Verdana" w:cs="Arial"/>
          <w:b/>
        </w:rPr>
        <w:tab/>
      </w:r>
    </w:p>
    <w:p w14:paraId="5274E4E4" w14:textId="45769B21" w:rsidR="00C359EA" w:rsidRDefault="000B1FE4" w:rsidP="002A52F8">
      <w:pPr>
        <w:tabs>
          <w:tab w:val="left" w:pos="1800"/>
        </w:tabs>
        <w:spacing w:after="240" w:line="360" w:lineRule="auto"/>
        <w:rPr>
          <w:rFonts w:ascii="Verdana" w:hAnsi="Verdana" w:cs="Arial"/>
        </w:rPr>
      </w:pPr>
      <w:r>
        <w:rPr>
          <w:rFonts w:ascii="Verdana" w:hAnsi="Verdana" w:cs="Arial"/>
          <w:b/>
        </w:rPr>
        <w:tab/>
      </w:r>
    </w:p>
    <w:p w14:paraId="547C46E0" w14:textId="77777777" w:rsidR="00FC20ED" w:rsidRDefault="00A36960" w:rsidP="00FC20ED">
      <w:pPr>
        <w:tabs>
          <w:tab w:val="left" w:pos="1800"/>
        </w:tabs>
        <w:ind w:left="1797"/>
        <w:rPr>
          <w:rFonts w:ascii="Lucida Sans" w:hAnsi="Lucida Sans" w:cs="Arial"/>
          <w:b/>
          <w:sz w:val="40"/>
          <w:szCs w:val="40"/>
        </w:rPr>
      </w:pPr>
      <w:r>
        <w:rPr>
          <w:rFonts w:ascii="Lucida Sans" w:hAnsi="Lucida Sans" w:cs="Arial"/>
          <w:b/>
          <w:sz w:val="40"/>
          <w:szCs w:val="40"/>
        </w:rPr>
        <w:t xml:space="preserve">VERKIEZINGSDOSSIER </w:t>
      </w:r>
    </w:p>
    <w:p w14:paraId="0BDCA878" w14:textId="722A1BE0" w:rsidR="005F3275" w:rsidRDefault="00A36960" w:rsidP="00FC20ED">
      <w:pPr>
        <w:tabs>
          <w:tab w:val="left" w:pos="1800"/>
        </w:tabs>
        <w:ind w:left="1797"/>
        <w:rPr>
          <w:rFonts w:ascii="Lucida Sans" w:hAnsi="Lucida Sans" w:cs="Arial"/>
          <w:b/>
          <w:sz w:val="40"/>
          <w:szCs w:val="40"/>
        </w:rPr>
      </w:pPr>
      <w:r>
        <w:rPr>
          <w:rFonts w:ascii="Lucida Sans" w:hAnsi="Lucida Sans" w:cs="Arial"/>
          <w:b/>
          <w:sz w:val="40"/>
          <w:szCs w:val="40"/>
        </w:rPr>
        <w:t>VOOR DE VERKIEZINGEN VAN 2024</w:t>
      </w:r>
    </w:p>
    <w:p w14:paraId="4B649D2F" w14:textId="77777777" w:rsidR="00FC20ED" w:rsidRDefault="00FC20ED" w:rsidP="00FC20ED">
      <w:pPr>
        <w:tabs>
          <w:tab w:val="left" w:pos="1800"/>
        </w:tabs>
        <w:ind w:left="1797"/>
        <w:rPr>
          <w:rFonts w:ascii="Lucida Sans" w:hAnsi="Lucida Sans" w:cs="Arial"/>
          <w:b/>
          <w:sz w:val="40"/>
          <w:szCs w:val="40"/>
        </w:rPr>
      </w:pPr>
    </w:p>
    <w:p w14:paraId="54824F61" w14:textId="78C4BC02" w:rsidR="00FC20ED" w:rsidRPr="00FC20ED" w:rsidRDefault="00FC20ED" w:rsidP="00FC20ED">
      <w:pPr>
        <w:tabs>
          <w:tab w:val="left" w:pos="1800"/>
        </w:tabs>
        <w:ind w:left="1797"/>
        <w:rPr>
          <w:rFonts w:ascii="Verdana" w:hAnsi="Verdana" w:cs="Arial"/>
          <w:bCs/>
          <w:sz w:val="32"/>
          <w:szCs w:val="32"/>
        </w:rPr>
      </w:pPr>
      <w:r>
        <w:rPr>
          <w:rFonts w:ascii="Lucida Sans" w:hAnsi="Lucida Sans" w:cs="Arial"/>
          <w:b/>
          <w:sz w:val="40"/>
          <w:szCs w:val="40"/>
        </w:rPr>
        <w:tab/>
      </w:r>
      <w:r>
        <w:rPr>
          <w:rFonts w:ascii="Lucida Sans" w:hAnsi="Lucida Sans" w:cs="Arial"/>
          <w:b/>
          <w:sz w:val="40"/>
          <w:szCs w:val="40"/>
        </w:rPr>
        <w:tab/>
      </w:r>
      <w:r>
        <w:rPr>
          <w:rFonts w:ascii="Lucida Sans" w:hAnsi="Lucida Sans" w:cs="Arial"/>
          <w:b/>
          <w:sz w:val="40"/>
          <w:szCs w:val="40"/>
        </w:rPr>
        <w:tab/>
      </w:r>
      <w:r>
        <w:rPr>
          <w:rFonts w:ascii="Lucida Sans" w:hAnsi="Lucida Sans" w:cs="Arial"/>
          <w:b/>
          <w:sz w:val="40"/>
          <w:szCs w:val="40"/>
        </w:rPr>
        <w:tab/>
      </w:r>
      <w:r>
        <w:rPr>
          <w:rFonts w:ascii="Lucida Sans" w:hAnsi="Lucida Sans" w:cs="Arial"/>
          <w:b/>
          <w:sz w:val="40"/>
          <w:szCs w:val="40"/>
        </w:rPr>
        <w:tab/>
      </w:r>
      <w:r>
        <w:rPr>
          <w:rFonts w:ascii="Lucida Sans" w:hAnsi="Lucida Sans" w:cs="Arial"/>
          <w:b/>
          <w:sz w:val="40"/>
          <w:szCs w:val="40"/>
        </w:rPr>
        <w:tab/>
      </w:r>
      <w:r>
        <w:rPr>
          <w:rFonts w:ascii="Lucida Sans" w:hAnsi="Lucida Sans" w:cs="Arial"/>
          <w:b/>
          <w:sz w:val="40"/>
          <w:szCs w:val="40"/>
        </w:rPr>
        <w:tab/>
      </w:r>
      <w:r>
        <w:rPr>
          <w:rFonts w:ascii="Lucida Sans" w:hAnsi="Lucida Sans" w:cs="Arial"/>
          <w:b/>
          <w:sz w:val="40"/>
          <w:szCs w:val="40"/>
        </w:rPr>
        <w:tab/>
      </w:r>
      <w:r>
        <w:rPr>
          <w:rFonts w:ascii="Lucida Sans" w:hAnsi="Lucida Sans" w:cs="Arial"/>
          <w:b/>
          <w:sz w:val="40"/>
          <w:szCs w:val="40"/>
        </w:rPr>
        <w:tab/>
      </w:r>
      <w:r w:rsidRPr="00FC20ED">
        <w:rPr>
          <w:rFonts w:ascii="Lucida Sans" w:hAnsi="Lucida Sans" w:cs="Arial"/>
          <w:bCs/>
          <w:sz w:val="32"/>
          <w:szCs w:val="32"/>
        </w:rPr>
        <w:t>j</w:t>
      </w:r>
      <w:r>
        <w:rPr>
          <w:rFonts w:ascii="Lucida Sans" w:hAnsi="Lucida Sans" w:cs="Arial"/>
          <w:bCs/>
          <w:sz w:val="32"/>
          <w:szCs w:val="32"/>
        </w:rPr>
        <w:t>u</w:t>
      </w:r>
      <w:r w:rsidR="004E02ED">
        <w:rPr>
          <w:rFonts w:ascii="Lucida Sans" w:hAnsi="Lucida Sans" w:cs="Arial"/>
          <w:bCs/>
          <w:sz w:val="32"/>
          <w:szCs w:val="32"/>
        </w:rPr>
        <w:t>l</w:t>
      </w:r>
      <w:r>
        <w:rPr>
          <w:rFonts w:ascii="Lucida Sans" w:hAnsi="Lucida Sans" w:cs="Arial"/>
          <w:bCs/>
          <w:sz w:val="32"/>
          <w:szCs w:val="32"/>
        </w:rPr>
        <w:t>i 2023</w:t>
      </w:r>
    </w:p>
    <w:p w14:paraId="1A933A5A" w14:textId="1D325DAC" w:rsidR="00B21ECC" w:rsidRDefault="00B21ECC" w:rsidP="000B1FE4">
      <w:pPr>
        <w:tabs>
          <w:tab w:val="left" w:pos="1800"/>
        </w:tabs>
        <w:spacing w:after="240" w:line="276" w:lineRule="auto"/>
        <w:ind w:left="1797"/>
        <w:rPr>
          <w:rFonts w:ascii="Verdana" w:hAnsi="Verdana" w:cs="Arial"/>
          <w:b/>
          <w:sz w:val="38"/>
          <w:szCs w:val="38"/>
        </w:rPr>
      </w:pPr>
    </w:p>
    <w:p w14:paraId="3B09F162" w14:textId="77777777" w:rsidR="004E02ED" w:rsidRDefault="004E02ED" w:rsidP="000B1FE4">
      <w:pPr>
        <w:tabs>
          <w:tab w:val="left" w:pos="1800"/>
        </w:tabs>
        <w:spacing w:after="240" w:line="276" w:lineRule="auto"/>
        <w:ind w:left="1797"/>
        <w:rPr>
          <w:rFonts w:ascii="Verdana" w:hAnsi="Verdana" w:cs="Arial"/>
          <w:b/>
          <w:sz w:val="38"/>
          <w:szCs w:val="38"/>
        </w:rPr>
      </w:pPr>
    </w:p>
    <w:p w14:paraId="30405432" w14:textId="2EEACB4C" w:rsidR="00B21ECC" w:rsidRDefault="00B21ECC" w:rsidP="000B1FE4">
      <w:pPr>
        <w:tabs>
          <w:tab w:val="left" w:pos="1800"/>
        </w:tabs>
        <w:spacing w:after="240" w:line="276" w:lineRule="auto"/>
        <w:ind w:left="1797"/>
        <w:rPr>
          <w:rFonts w:ascii="Verdana" w:hAnsi="Verdana" w:cs="Arial"/>
          <w:b/>
          <w:sz w:val="38"/>
          <w:szCs w:val="38"/>
        </w:rPr>
      </w:pPr>
    </w:p>
    <w:p w14:paraId="0F9839F3" w14:textId="7EC6427E" w:rsidR="00FC2BC4" w:rsidRPr="001B04FC" w:rsidRDefault="005B59DA" w:rsidP="00B21ECC">
      <w:pPr>
        <w:tabs>
          <w:tab w:val="left" w:pos="1800"/>
        </w:tabs>
        <w:ind w:left="1797"/>
        <w:rPr>
          <w:rFonts w:ascii="Verdana" w:hAnsi="Verdana" w:cs="Arial"/>
          <w:b/>
        </w:rPr>
      </w:pPr>
      <w:r w:rsidRPr="001B04FC">
        <w:rPr>
          <w:rFonts w:ascii="Verdana" w:hAnsi="Verdana" w:cs="Arial"/>
        </w:rPr>
        <w:t>………....................</w:t>
      </w:r>
      <w:r w:rsidR="00FC2BC4" w:rsidRPr="001B04FC">
        <w:rPr>
          <w:rFonts w:ascii="Verdana" w:hAnsi="Verdana" w:cs="Arial"/>
        </w:rPr>
        <w:t>........................................</w:t>
      </w:r>
      <w:r w:rsidR="00AD44B5" w:rsidRPr="001B04FC">
        <w:rPr>
          <w:rFonts w:ascii="Verdana" w:hAnsi="Verdana" w:cs="Arial"/>
        </w:rPr>
        <w:t>............</w:t>
      </w:r>
      <w:r w:rsidR="0079773E" w:rsidRPr="001B04FC">
        <w:rPr>
          <w:rFonts w:ascii="Verdana" w:hAnsi="Verdana" w:cs="Arial"/>
        </w:rPr>
        <w:t>....</w:t>
      </w:r>
      <w:r w:rsidR="00FC2BC4" w:rsidRPr="001B04FC">
        <w:rPr>
          <w:rFonts w:ascii="Verdana" w:hAnsi="Verdana" w:cs="Arial"/>
        </w:rPr>
        <w:br/>
      </w:r>
      <w:r w:rsidR="00484C26">
        <w:rPr>
          <w:rFonts w:ascii="Verdana" w:hAnsi="Verdana"/>
        </w:rPr>
        <w:t>GRIP vzw</w:t>
      </w:r>
      <w:r w:rsidR="00E235C4">
        <w:rPr>
          <w:rFonts w:ascii="Verdana" w:hAnsi="Verdana"/>
        </w:rPr>
        <w:t xml:space="preserve"> </w:t>
      </w:r>
      <w:r w:rsidR="00FC2BC4" w:rsidRPr="001B04FC">
        <w:rPr>
          <w:rFonts w:ascii="Verdana" w:hAnsi="Verdana"/>
        </w:rPr>
        <w:t>|</w:t>
      </w:r>
      <w:r w:rsidR="00E235C4">
        <w:rPr>
          <w:rFonts w:ascii="Verdana" w:hAnsi="Verdana"/>
        </w:rPr>
        <w:t xml:space="preserve"> </w:t>
      </w:r>
      <w:r w:rsidR="00DB20F4" w:rsidRPr="001B04FC">
        <w:rPr>
          <w:rFonts w:ascii="Verdana" w:hAnsi="Verdana"/>
        </w:rPr>
        <w:t>Vooruitgangstraat 323</w:t>
      </w:r>
      <w:r w:rsidR="00E235C4">
        <w:rPr>
          <w:rFonts w:ascii="Verdana" w:hAnsi="Verdana"/>
        </w:rPr>
        <w:t xml:space="preserve"> </w:t>
      </w:r>
      <w:r w:rsidR="00FC2BC4" w:rsidRPr="001B04FC">
        <w:rPr>
          <w:rFonts w:ascii="Verdana" w:hAnsi="Verdana"/>
        </w:rPr>
        <w:t>|</w:t>
      </w:r>
      <w:r w:rsidR="00E235C4">
        <w:rPr>
          <w:rFonts w:ascii="Verdana" w:hAnsi="Verdana"/>
        </w:rPr>
        <w:t xml:space="preserve"> </w:t>
      </w:r>
      <w:r w:rsidR="00FC2BC4" w:rsidRPr="001B04FC">
        <w:rPr>
          <w:rFonts w:ascii="Verdana" w:hAnsi="Verdana"/>
        </w:rPr>
        <w:t>1000 Brussel</w:t>
      </w:r>
      <w:r w:rsidR="00E235C4">
        <w:rPr>
          <w:rFonts w:ascii="Verdana" w:hAnsi="Verdana"/>
        </w:rPr>
        <w:t xml:space="preserve"> </w:t>
      </w:r>
    </w:p>
    <w:p w14:paraId="2F5BEC47" w14:textId="77777777" w:rsidR="00B21ECC" w:rsidRDefault="00DB20F4" w:rsidP="00B21ECC">
      <w:pPr>
        <w:tabs>
          <w:tab w:val="left" w:pos="1800"/>
        </w:tabs>
        <w:spacing w:line="360" w:lineRule="auto"/>
        <w:ind w:left="1797"/>
        <w:rPr>
          <w:rStyle w:val="Hyperlink"/>
          <w:rFonts w:ascii="Verdana" w:hAnsi="Verdana" w:cs="Arial"/>
          <w:sz w:val="22"/>
          <w:lang w:val="nl-NL"/>
        </w:rPr>
      </w:pPr>
      <w:r w:rsidRPr="001B04FC">
        <w:rPr>
          <w:rFonts w:ascii="Verdana" w:hAnsi="Verdana"/>
          <w:lang w:val="nl-NL"/>
        </w:rPr>
        <w:t>T. 02/214 27 60</w:t>
      </w:r>
      <w:r w:rsidR="00E235C4">
        <w:rPr>
          <w:rFonts w:ascii="Verdana" w:hAnsi="Verdana"/>
          <w:lang w:val="nl-NL"/>
        </w:rPr>
        <w:t xml:space="preserve"> </w:t>
      </w:r>
      <w:r w:rsidRPr="001B04FC">
        <w:rPr>
          <w:rFonts w:ascii="Verdana" w:hAnsi="Verdana"/>
          <w:lang w:val="nl-NL"/>
        </w:rPr>
        <w:t>|</w:t>
      </w:r>
      <w:r w:rsidR="00E235C4">
        <w:rPr>
          <w:rFonts w:ascii="Verdana" w:hAnsi="Verdana"/>
          <w:lang w:val="nl-NL"/>
        </w:rPr>
        <w:t xml:space="preserve"> </w:t>
      </w:r>
      <w:hyperlink r:id="rId12" w:history="1">
        <w:r w:rsidRPr="001B04FC">
          <w:rPr>
            <w:rFonts w:ascii="Verdana" w:hAnsi="Verdana"/>
            <w:lang w:val="nl-NL"/>
          </w:rPr>
          <w:t>info@gripvzw.be</w:t>
        </w:r>
      </w:hyperlink>
      <w:r w:rsidR="00E235C4">
        <w:rPr>
          <w:rFonts w:ascii="Verdana" w:hAnsi="Verdana"/>
          <w:lang w:val="nl-NL"/>
        </w:rPr>
        <w:t xml:space="preserve"> </w:t>
      </w:r>
      <w:r w:rsidRPr="001B04FC">
        <w:rPr>
          <w:rFonts w:ascii="Verdana" w:hAnsi="Verdana"/>
          <w:lang w:val="nl-NL"/>
        </w:rPr>
        <w:t>|</w:t>
      </w:r>
      <w:r w:rsidR="00E235C4">
        <w:rPr>
          <w:rFonts w:ascii="Verdana" w:hAnsi="Verdana"/>
          <w:lang w:val="nl-NL"/>
        </w:rPr>
        <w:t xml:space="preserve"> </w:t>
      </w:r>
      <w:hyperlink r:id="rId13" w:history="1">
        <w:r w:rsidRPr="001B04FC">
          <w:rPr>
            <w:rStyle w:val="Hyperlink"/>
            <w:rFonts w:ascii="Verdana" w:hAnsi="Verdana" w:cs="Arial"/>
            <w:sz w:val="22"/>
            <w:lang w:val="nl-NL"/>
          </w:rPr>
          <w:t>www.gripvzw.be</w:t>
        </w:r>
      </w:hyperlink>
    </w:p>
    <w:p w14:paraId="74841EE1" w14:textId="77777777" w:rsidR="00B21ECC" w:rsidRPr="001B04FC" w:rsidRDefault="00B21ECC" w:rsidP="00B21ECC">
      <w:pPr>
        <w:tabs>
          <w:tab w:val="left" w:pos="1800"/>
        </w:tabs>
        <w:ind w:left="1797"/>
        <w:rPr>
          <w:rFonts w:ascii="Verdana" w:hAnsi="Verdana"/>
          <w:lang w:val="nl-NL"/>
        </w:rPr>
      </w:pPr>
      <w:r w:rsidRPr="001B04FC">
        <w:rPr>
          <w:rFonts w:ascii="Verdana" w:hAnsi="Verdana"/>
          <w:lang w:val="nl-NL"/>
        </w:rPr>
        <w:t>Ondernemingsnummer 0474368206 | RPR Brussel</w:t>
      </w:r>
    </w:p>
    <w:p w14:paraId="65BD9955" w14:textId="51DEBC2D" w:rsidR="00BE512E" w:rsidRPr="00B13AE5" w:rsidRDefault="00FC2BC4" w:rsidP="00B21ECC">
      <w:pPr>
        <w:tabs>
          <w:tab w:val="left" w:pos="1800"/>
        </w:tabs>
        <w:spacing w:line="360" w:lineRule="auto"/>
        <w:ind w:left="1797"/>
        <w:rPr>
          <w:rFonts w:ascii="Verdana" w:hAnsi="Verdana"/>
          <w:lang w:val="nl-NL"/>
        </w:rPr>
      </w:pPr>
      <w:r w:rsidRPr="001B04FC">
        <w:rPr>
          <w:rFonts w:ascii="Verdana" w:hAnsi="Verdana" w:cs="Arial"/>
          <w:lang w:val="nl-NL"/>
        </w:rPr>
        <w:t>……........................................................................</w:t>
      </w:r>
      <w:r w:rsidR="00AD44B5" w:rsidRPr="001B04FC">
        <w:rPr>
          <w:rFonts w:ascii="Verdana" w:hAnsi="Verdana" w:cs="Arial"/>
          <w:lang w:val="nl-NL"/>
        </w:rPr>
        <w:t>....</w:t>
      </w:r>
    </w:p>
    <w:p w14:paraId="0A58E2C4" w14:textId="77777777" w:rsidR="00766DFB" w:rsidRDefault="00766DFB" w:rsidP="00387253">
      <w:pPr>
        <w:spacing w:after="240" w:line="360" w:lineRule="auto"/>
        <w:rPr>
          <w:highlight w:val="lightGray"/>
        </w:rPr>
      </w:pPr>
    </w:p>
    <w:p w14:paraId="6F14B9A3" w14:textId="71F6EB5D" w:rsidR="007E5284" w:rsidRDefault="007E5284" w:rsidP="004E02ED">
      <w:pPr>
        <w:spacing w:line="276" w:lineRule="auto"/>
        <w:rPr>
          <w:rFonts w:ascii="Lucida Sans" w:hAnsi="Lucida Sans"/>
          <w:b/>
          <w:bCs/>
          <w:color w:val="A22332"/>
          <w:kern w:val="32"/>
          <w:sz w:val="32"/>
          <w:szCs w:val="32"/>
        </w:rPr>
      </w:pPr>
      <w:r w:rsidRPr="001F2E16">
        <w:rPr>
          <w:rFonts w:ascii="Lucida Sans" w:hAnsi="Lucida Sans"/>
          <w:b/>
          <w:bCs/>
          <w:color w:val="A22332"/>
          <w:kern w:val="32"/>
          <w:sz w:val="32"/>
          <w:szCs w:val="32"/>
        </w:rPr>
        <w:lastRenderedPageBreak/>
        <w:t xml:space="preserve">INHOUD </w:t>
      </w:r>
    </w:p>
    <w:p w14:paraId="4C4A16BF" w14:textId="77777777" w:rsidR="004E02ED" w:rsidRDefault="004E02ED" w:rsidP="004E02ED">
      <w:pPr>
        <w:spacing w:line="276" w:lineRule="auto"/>
        <w:rPr>
          <w:rFonts w:ascii="Lucida Sans" w:hAnsi="Lucida Sans"/>
          <w:b/>
          <w:bCs/>
          <w:color w:val="A22332"/>
          <w:kern w:val="32"/>
          <w:sz w:val="32"/>
          <w:szCs w:val="32"/>
        </w:rPr>
      </w:pPr>
    </w:p>
    <w:p w14:paraId="2DFF36E2" w14:textId="44397D51" w:rsidR="004E02ED" w:rsidRPr="004E02ED" w:rsidRDefault="004E02ED" w:rsidP="004E02ED">
      <w:pPr>
        <w:spacing w:before="240" w:line="320" w:lineRule="exact"/>
        <w:ind w:left="357" w:hanging="357"/>
        <w:rPr>
          <w:rFonts w:ascii="Verdana" w:hAnsi="Verdana" w:cs="Arial"/>
          <w:sz w:val="24"/>
          <w:szCs w:val="24"/>
        </w:rPr>
      </w:pPr>
      <w:r>
        <w:rPr>
          <w:rFonts w:ascii="Verdana" w:hAnsi="Verdana" w:cs="Arial"/>
          <w:sz w:val="24"/>
          <w:szCs w:val="24"/>
        </w:rPr>
        <w:t xml:space="preserve">1. </w:t>
      </w:r>
      <w:r w:rsidRPr="004E02ED">
        <w:rPr>
          <w:rFonts w:ascii="Verdana" w:hAnsi="Verdana" w:cs="Arial"/>
          <w:sz w:val="24"/>
          <w:szCs w:val="24"/>
        </w:rPr>
        <w:t xml:space="preserve">Voorwoord         </w:t>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524DEF">
        <w:rPr>
          <w:rFonts w:ascii="Verdana" w:hAnsi="Verdana" w:cs="Arial"/>
          <w:sz w:val="24"/>
          <w:szCs w:val="24"/>
        </w:rPr>
        <w:t>3</w:t>
      </w:r>
      <w:r w:rsidRPr="004E02ED">
        <w:rPr>
          <w:rFonts w:ascii="Verdana" w:hAnsi="Verdana" w:cs="Arial"/>
          <w:sz w:val="24"/>
          <w:szCs w:val="24"/>
        </w:rPr>
        <w:t xml:space="preserve">                                                                           </w:t>
      </w:r>
    </w:p>
    <w:p w14:paraId="32E94DD9" w14:textId="75CA33DA" w:rsidR="004E02ED" w:rsidRPr="004E02ED" w:rsidRDefault="004E02ED" w:rsidP="004E02ED">
      <w:pPr>
        <w:spacing w:before="240" w:line="320" w:lineRule="exact"/>
        <w:ind w:left="357" w:hanging="357"/>
        <w:rPr>
          <w:rFonts w:ascii="Verdana" w:hAnsi="Verdana" w:cs="Arial"/>
          <w:sz w:val="24"/>
          <w:szCs w:val="24"/>
        </w:rPr>
      </w:pPr>
      <w:r>
        <w:rPr>
          <w:rFonts w:ascii="Verdana" w:hAnsi="Verdana" w:cs="Arial"/>
          <w:sz w:val="24"/>
          <w:szCs w:val="24"/>
        </w:rPr>
        <w:t xml:space="preserve">2. </w:t>
      </w:r>
      <w:r w:rsidRPr="004E02ED">
        <w:rPr>
          <w:rFonts w:ascii="Verdana" w:hAnsi="Verdana" w:cs="Arial"/>
          <w:sz w:val="24"/>
          <w:szCs w:val="24"/>
        </w:rPr>
        <w:t>Een beleid voor inclusie</w:t>
      </w:r>
      <w:r w:rsidRPr="004E02ED">
        <w:rPr>
          <w:rFonts w:ascii="Verdana" w:hAnsi="Verdana" w:cs="Arial"/>
          <w:sz w:val="24"/>
          <w:szCs w:val="24"/>
        </w:rPr>
        <w:tab/>
        <w:t xml:space="preserve">                                     </w:t>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524DEF">
        <w:rPr>
          <w:rFonts w:ascii="Verdana" w:hAnsi="Verdana" w:cs="Arial"/>
          <w:sz w:val="24"/>
          <w:szCs w:val="24"/>
        </w:rPr>
        <w:t>4</w:t>
      </w:r>
      <w:r w:rsidRPr="004E02ED">
        <w:rPr>
          <w:rFonts w:ascii="Verdana" w:hAnsi="Verdana" w:cs="Arial"/>
          <w:sz w:val="24"/>
          <w:szCs w:val="24"/>
        </w:rPr>
        <w:t xml:space="preserve">                      </w:t>
      </w:r>
    </w:p>
    <w:p w14:paraId="3B5C5E31" w14:textId="79D327A2" w:rsidR="004E02ED" w:rsidRPr="004E02ED" w:rsidRDefault="004E02ED" w:rsidP="004E02ED">
      <w:pPr>
        <w:spacing w:before="240" w:line="320" w:lineRule="exact"/>
        <w:ind w:left="357" w:hanging="357"/>
        <w:rPr>
          <w:rFonts w:ascii="Verdana" w:hAnsi="Verdana" w:cs="Arial"/>
          <w:sz w:val="24"/>
          <w:szCs w:val="24"/>
        </w:rPr>
      </w:pPr>
      <w:r>
        <w:rPr>
          <w:rFonts w:ascii="Verdana" w:hAnsi="Verdana" w:cs="Arial"/>
          <w:sz w:val="24"/>
          <w:szCs w:val="24"/>
        </w:rPr>
        <w:t>3. A</w:t>
      </w:r>
      <w:r w:rsidRPr="004E02ED">
        <w:rPr>
          <w:rFonts w:ascii="Verdana" w:hAnsi="Verdana" w:cs="Arial"/>
          <w:sz w:val="24"/>
          <w:szCs w:val="24"/>
        </w:rPr>
        <w:t xml:space="preserve">andachtspunten voor alle domeinen                </w:t>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524DEF">
        <w:rPr>
          <w:rFonts w:ascii="Verdana" w:hAnsi="Verdana" w:cs="Arial"/>
          <w:sz w:val="24"/>
          <w:szCs w:val="24"/>
        </w:rPr>
        <w:t>5</w:t>
      </w:r>
      <w:r w:rsidRPr="004E02ED">
        <w:rPr>
          <w:rFonts w:ascii="Verdana" w:hAnsi="Verdana" w:cs="Arial"/>
          <w:sz w:val="24"/>
          <w:szCs w:val="24"/>
        </w:rPr>
        <w:t xml:space="preserve">                                               </w:t>
      </w:r>
    </w:p>
    <w:p w14:paraId="619647E7" w14:textId="20F448C5" w:rsidR="004E02ED" w:rsidRPr="004E02ED" w:rsidRDefault="004E02ED" w:rsidP="004E02ED">
      <w:pPr>
        <w:spacing w:before="240" w:line="320" w:lineRule="exact"/>
        <w:ind w:left="357" w:hanging="357"/>
        <w:rPr>
          <w:rFonts w:ascii="Verdana" w:hAnsi="Verdana" w:cs="Arial"/>
          <w:sz w:val="24"/>
          <w:szCs w:val="24"/>
        </w:rPr>
      </w:pPr>
      <w:r>
        <w:rPr>
          <w:rFonts w:ascii="Verdana" w:hAnsi="Verdana" w:cs="Arial"/>
          <w:sz w:val="24"/>
          <w:szCs w:val="24"/>
        </w:rPr>
        <w:t xml:space="preserve">4. </w:t>
      </w:r>
      <w:r w:rsidRPr="004E02ED">
        <w:rPr>
          <w:rFonts w:ascii="Verdana" w:hAnsi="Verdana" w:cs="Arial"/>
          <w:sz w:val="24"/>
          <w:szCs w:val="24"/>
        </w:rPr>
        <w:t xml:space="preserve">Aandachtspunten voor afzonderlijke domeinen    </w:t>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524DEF">
        <w:rPr>
          <w:rFonts w:ascii="Verdana" w:hAnsi="Verdana" w:cs="Arial"/>
          <w:sz w:val="24"/>
          <w:szCs w:val="24"/>
        </w:rPr>
        <w:t>7</w:t>
      </w:r>
      <w:r w:rsidRPr="004E02ED">
        <w:rPr>
          <w:rFonts w:ascii="Verdana" w:hAnsi="Verdana" w:cs="Arial"/>
          <w:sz w:val="24"/>
          <w:szCs w:val="24"/>
        </w:rPr>
        <w:t xml:space="preserve">                                                                                        </w:t>
      </w:r>
    </w:p>
    <w:p w14:paraId="5D515B68" w14:textId="7520A5A3" w:rsidR="004E02ED" w:rsidRPr="004E02ED" w:rsidRDefault="004E02ED" w:rsidP="004E02ED">
      <w:pPr>
        <w:spacing w:before="240" w:line="320" w:lineRule="exact"/>
        <w:ind w:left="357"/>
        <w:rPr>
          <w:rFonts w:ascii="Verdana" w:hAnsi="Verdana" w:cs="Arial"/>
          <w:sz w:val="24"/>
          <w:szCs w:val="24"/>
        </w:rPr>
      </w:pPr>
      <w:r w:rsidRPr="004E02ED">
        <w:rPr>
          <w:rFonts w:ascii="Verdana" w:hAnsi="Verdana" w:cs="Arial"/>
          <w:sz w:val="24"/>
          <w:szCs w:val="24"/>
        </w:rPr>
        <w:t xml:space="preserve">4 a) Gelijkekansenbeleid                </w:t>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524DEF">
        <w:rPr>
          <w:rFonts w:ascii="Verdana" w:hAnsi="Verdana" w:cs="Arial"/>
          <w:sz w:val="24"/>
          <w:szCs w:val="24"/>
        </w:rPr>
        <w:t>7</w:t>
      </w:r>
      <w:r w:rsidRPr="004E02ED">
        <w:rPr>
          <w:rFonts w:ascii="Verdana" w:hAnsi="Verdana" w:cs="Arial"/>
          <w:sz w:val="24"/>
          <w:szCs w:val="24"/>
        </w:rPr>
        <w:t xml:space="preserve">                                        </w:t>
      </w:r>
    </w:p>
    <w:p w14:paraId="152C939A" w14:textId="34233D11" w:rsidR="004E02ED" w:rsidRPr="004E02ED" w:rsidRDefault="004E02ED" w:rsidP="004E02ED">
      <w:pPr>
        <w:spacing w:before="240" w:line="320" w:lineRule="exact"/>
        <w:ind w:left="357"/>
        <w:rPr>
          <w:rFonts w:ascii="Verdana" w:hAnsi="Verdana" w:cs="Arial"/>
          <w:sz w:val="24"/>
          <w:szCs w:val="24"/>
        </w:rPr>
      </w:pPr>
      <w:r w:rsidRPr="004E02ED">
        <w:rPr>
          <w:rFonts w:ascii="Verdana" w:hAnsi="Verdana" w:cs="Arial"/>
          <w:sz w:val="24"/>
          <w:szCs w:val="24"/>
        </w:rPr>
        <w:t xml:space="preserve">4 b) Onderwijs               </w:t>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524DEF">
        <w:rPr>
          <w:rFonts w:ascii="Verdana" w:hAnsi="Verdana" w:cs="Arial"/>
          <w:sz w:val="24"/>
          <w:szCs w:val="24"/>
        </w:rPr>
        <w:t>1</w:t>
      </w:r>
      <w:r w:rsidR="00222969">
        <w:rPr>
          <w:rFonts w:ascii="Verdana" w:hAnsi="Verdana" w:cs="Arial"/>
          <w:sz w:val="24"/>
          <w:szCs w:val="24"/>
        </w:rPr>
        <w:t>3</w:t>
      </w:r>
      <w:r w:rsidRPr="004E02ED">
        <w:rPr>
          <w:rFonts w:ascii="Verdana" w:hAnsi="Verdana" w:cs="Arial"/>
          <w:sz w:val="24"/>
          <w:szCs w:val="24"/>
        </w:rPr>
        <w:t xml:space="preserve">                                                             </w:t>
      </w:r>
    </w:p>
    <w:p w14:paraId="6A274738" w14:textId="0FD2C4A6" w:rsidR="004E02ED" w:rsidRPr="004E02ED" w:rsidRDefault="004E02ED" w:rsidP="004E02ED">
      <w:pPr>
        <w:spacing w:before="240" w:line="320" w:lineRule="exact"/>
        <w:ind w:left="357"/>
        <w:rPr>
          <w:rFonts w:ascii="Verdana" w:hAnsi="Verdana" w:cs="Arial"/>
          <w:sz w:val="24"/>
          <w:szCs w:val="24"/>
        </w:rPr>
      </w:pPr>
      <w:r w:rsidRPr="004E02ED">
        <w:rPr>
          <w:rFonts w:ascii="Verdana" w:hAnsi="Verdana" w:cs="Arial"/>
          <w:sz w:val="24"/>
          <w:szCs w:val="24"/>
        </w:rPr>
        <w:t xml:space="preserve">4 c) Werk    </w:t>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524DEF">
        <w:rPr>
          <w:rFonts w:ascii="Verdana" w:hAnsi="Verdana" w:cs="Arial"/>
          <w:sz w:val="24"/>
          <w:szCs w:val="24"/>
        </w:rPr>
        <w:t>1</w:t>
      </w:r>
      <w:r w:rsidR="00A90093">
        <w:rPr>
          <w:rFonts w:ascii="Verdana" w:hAnsi="Verdana" w:cs="Arial"/>
          <w:sz w:val="24"/>
          <w:szCs w:val="24"/>
        </w:rPr>
        <w:t>8</w:t>
      </w:r>
      <w:r w:rsidRPr="004E02ED">
        <w:rPr>
          <w:rFonts w:ascii="Verdana" w:hAnsi="Verdana" w:cs="Arial"/>
          <w:sz w:val="24"/>
          <w:szCs w:val="24"/>
        </w:rPr>
        <w:t xml:space="preserve">                                                                               </w:t>
      </w:r>
    </w:p>
    <w:p w14:paraId="4CFBA7BF" w14:textId="50A07092" w:rsidR="00820788" w:rsidRDefault="004E02ED" w:rsidP="004E02ED">
      <w:pPr>
        <w:spacing w:before="240" w:line="320" w:lineRule="exact"/>
        <w:ind w:left="357"/>
        <w:rPr>
          <w:rFonts w:ascii="Verdana" w:hAnsi="Verdana" w:cs="Arial"/>
          <w:sz w:val="24"/>
          <w:szCs w:val="24"/>
        </w:rPr>
      </w:pPr>
      <w:r w:rsidRPr="004E02ED">
        <w:rPr>
          <w:rFonts w:ascii="Verdana" w:hAnsi="Verdana" w:cs="Arial"/>
          <w:sz w:val="24"/>
          <w:szCs w:val="24"/>
        </w:rPr>
        <w:t xml:space="preserve">4 d) Wonen    </w:t>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524DEF">
        <w:rPr>
          <w:rFonts w:ascii="Verdana" w:hAnsi="Verdana" w:cs="Arial"/>
          <w:sz w:val="24"/>
          <w:szCs w:val="24"/>
        </w:rPr>
        <w:t>2</w:t>
      </w:r>
      <w:r w:rsidR="00A90093">
        <w:rPr>
          <w:rFonts w:ascii="Verdana" w:hAnsi="Verdana" w:cs="Arial"/>
          <w:sz w:val="24"/>
          <w:szCs w:val="24"/>
        </w:rPr>
        <w:t>4</w:t>
      </w:r>
      <w:r w:rsidRPr="004E02ED">
        <w:rPr>
          <w:rFonts w:ascii="Verdana" w:hAnsi="Verdana" w:cs="Arial"/>
          <w:sz w:val="24"/>
          <w:szCs w:val="24"/>
        </w:rPr>
        <w:t xml:space="preserve"> </w:t>
      </w:r>
    </w:p>
    <w:p w14:paraId="7FE42C19" w14:textId="707BAB03" w:rsidR="004E02ED" w:rsidRPr="004E02ED" w:rsidRDefault="00820788" w:rsidP="004E02ED">
      <w:pPr>
        <w:spacing w:before="240" w:line="320" w:lineRule="exact"/>
        <w:ind w:left="357"/>
        <w:rPr>
          <w:rFonts w:ascii="Verdana" w:hAnsi="Verdana" w:cs="Arial"/>
          <w:sz w:val="24"/>
          <w:szCs w:val="24"/>
        </w:rPr>
      </w:pPr>
      <w:r>
        <w:rPr>
          <w:rFonts w:ascii="Verdana" w:hAnsi="Verdana" w:cs="Arial"/>
          <w:sz w:val="24"/>
          <w:szCs w:val="24"/>
        </w:rPr>
        <w:t>4 e) Welzijn</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524DEF">
        <w:rPr>
          <w:rFonts w:ascii="Verdana" w:hAnsi="Verdana" w:cs="Arial"/>
          <w:sz w:val="24"/>
          <w:szCs w:val="24"/>
        </w:rPr>
        <w:t>2</w:t>
      </w:r>
      <w:r w:rsidR="00A90093">
        <w:rPr>
          <w:rFonts w:ascii="Verdana" w:hAnsi="Verdana" w:cs="Arial"/>
          <w:sz w:val="24"/>
          <w:szCs w:val="24"/>
        </w:rPr>
        <w:t>9</w:t>
      </w:r>
      <w:r w:rsidR="004E02ED" w:rsidRPr="004E02ED">
        <w:rPr>
          <w:rFonts w:ascii="Verdana" w:hAnsi="Verdana" w:cs="Arial"/>
          <w:sz w:val="24"/>
          <w:szCs w:val="24"/>
        </w:rPr>
        <w:t xml:space="preserve">                                                                         </w:t>
      </w:r>
    </w:p>
    <w:p w14:paraId="1BE536D4" w14:textId="1D6B86C7" w:rsidR="004E02ED" w:rsidRPr="004E02ED" w:rsidRDefault="004E02ED" w:rsidP="004E02ED">
      <w:pPr>
        <w:spacing w:before="240" w:line="320" w:lineRule="exact"/>
        <w:ind w:left="357"/>
        <w:rPr>
          <w:rFonts w:ascii="Verdana" w:hAnsi="Verdana" w:cs="Arial"/>
          <w:sz w:val="24"/>
          <w:szCs w:val="24"/>
        </w:rPr>
      </w:pPr>
      <w:r w:rsidRPr="004E02ED">
        <w:rPr>
          <w:rFonts w:ascii="Verdana" w:hAnsi="Verdana" w:cs="Arial"/>
          <w:sz w:val="24"/>
          <w:szCs w:val="24"/>
        </w:rPr>
        <w:t xml:space="preserve">4 f) Federaal beleid tegemoetkomingen          </w:t>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820788">
        <w:rPr>
          <w:rFonts w:ascii="Verdana" w:hAnsi="Verdana" w:cs="Arial"/>
          <w:sz w:val="24"/>
          <w:szCs w:val="24"/>
        </w:rPr>
        <w:tab/>
      </w:r>
      <w:r w:rsidR="00524DEF">
        <w:rPr>
          <w:rFonts w:ascii="Verdana" w:hAnsi="Verdana" w:cs="Arial"/>
          <w:sz w:val="24"/>
          <w:szCs w:val="24"/>
        </w:rPr>
        <w:t>3</w:t>
      </w:r>
      <w:r w:rsidR="00A90093">
        <w:rPr>
          <w:rFonts w:ascii="Verdana" w:hAnsi="Verdana" w:cs="Arial"/>
          <w:sz w:val="24"/>
          <w:szCs w:val="24"/>
        </w:rPr>
        <w:t>3</w:t>
      </w:r>
      <w:r w:rsidRPr="004E02ED">
        <w:rPr>
          <w:rFonts w:ascii="Verdana" w:hAnsi="Verdana" w:cs="Arial"/>
          <w:sz w:val="24"/>
          <w:szCs w:val="24"/>
        </w:rPr>
        <w:t xml:space="preserve">                               </w:t>
      </w:r>
    </w:p>
    <w:p w14:paraId="7BF49EFD" w14:textId="3FD7312D" w:rsidR="00A51346" w:rsidRDefault="004E02ED" w:rsidP="00A51346">
      <w:pPr>
        <w:spacing w:before="240"/>
        <w:ind w:left="357"/>
        <w:rPr>
          <w:rFonts w:ascii="Verdana" w:hAnsi="Verdana" w:cs="Arial"/>
          <w:sz w:val="24"/>
          <w:szCs w:val="24"/>
        </w:rPr>
      </w:pPr>
      <w:r w:rsidRPr="004E02ED">
        <w:rPr>
          <w:rFonts w:ascii="Verdana" w:hAnsi="Verdana" w:cs="Arial"/>
          <w:sz w:val="24"/>
          <w:szCs w:val="24"/>
        </w:rPr>
        <w:t xml:space="preserve">4 g) Media             </w:t>
      </w:r>
      <w:r w:rsidR="00820788">
        <w:rPr>
          <w:rFonts w:ascii="Verdana" w:hAnsi="Verdana" w:cs="Arial"/>
          <w:sz w:val="24"/>
          <w:szCs w:val="24"/>
        </w:rPr>
        <w:tab/>
      </w:r>
      <w:r w:rsidR="00820788">
        <w:rPr>
          <w:rFonts w:ascii="Verdana" w:hAnsi="Verdana" w:cs="Arial"/>
          <w:sz w:val="24"/>
          <w:szCs w:val="24"/>
        </w:rPr>
        <w:tab/>
      </w:r>
      <w:r w:rsidR="00A51346">
        <w:rPr>
          <w:rFonts w:ascii="Verdana" w:hAnsi="Verdana" w:cs="Arial"/>
          <w:sz w:val="24"/>
          <w:szCs w:val="24"/>
        </w:rPr>
        <w:tab/>
      </w:r>
      <w:r w:rsidR="00A51346">
        <w:rPr>
          <w:rFonts w:ascii="Verdana" w:hAnsi="Verdana" w:cs="Arial"/>
          <w:sz w:val="24"/>
          <w:szCs w:val="24"/>
        </w:rPr>
        <w:tab/>
      </w:r>
      <w:r w:rsidR="00A51346">
        <w:rPr>
          <w:rFonts w:ascii="Verdana" w:hAnsi="Verdana" w:cs="Arial"/>
          <w:sz w:val="24"/>
          <w:szCs w:val="24"/>
        </w:rPr>
        <w:tab/>
      </w:r>
      <w:r w:rsidR="00A51346">
        <w:rPr>
          <w:rFonts w:ascii="Verdana" w:hAnsi="Verdana" w:cs="Arial"/>
          <w:sz w:val="24"/>
          <w:szCs w:val="24"/>
        </w:rPr>
        <w:tab/>
      </w:r>
      <w:r w:rsidR="00A51346">
        <w:rPr>
          <w:rFonts w:ascii="Verdana" w:hAnsi="Verdana" w:cs="Arial"/>
          <w:sz w:val="24"/>
          <w:szCs w:val="24"/>
        </w:rPr>
        <w:tab/>
      </w:r>
      <w:r w:rsidR="00A51346">
        <w:rPr>
          <w:rFonts w:ascii="Verdana" w:hAnsi="Verdana" w:cs="Arial"/>
          <w:sz w:val="24"/>
          <w:szCs w:val="24"/>
        </w:rPr>
        <w:tab/>
      </w:r>
      <w:r w:rsidR="00A51346">
        <w:rPr>
          <w:rFonts w:ascii="Verdana" w:hAnsi="Verdana" w:cs="Arial"/>
          <w:sz w:val="24"/>
          <w:szCs w:val="24"/>
        </w:rPr>
        <w:tab/>
        <w:t>3</w:t>
      </w:r>
      <w:r w:rsidR="00A90093">
        <w:rPr>
          <w:rFonts w:ascii="Verdana" w:hAnsi="Verdana" w:cs="Arial"/>
          <w:sz w:val="24"/>
          <w:szCs w:val="24"/>
        </w:rPr>
        <w:t>7</w:t>
      </w:r>
    </w:p>
    <w:p w14:paraId="04B1A9C6" w14:textId="68B0CAED" w:rsidR="00A51346" w:rsidRDefault="00A51346" w:rsidP="00A51346">
      <w:pPr>
        <w:spacing w:before="240"/>
        <w:ind w:left="357"/>
        <w:rPr>
          <w:rFonts w:ascii="Verdana" w:hAnsi="Verdana" w:cs="Arial"/>
          <w:sz w:val="24"/>
          <w:szCs w:val="24"/>
        </w:rPr>
      </w:pPr>
      <w:r>
        <w:rPr>
          <w:rFonts w:ascii="Verdana" w:hAnsi="Verdana" w:cs="Arial"/>
          <w:sz w:val="24"/>
          <w:szCs w:val="24"/>
        </w:rPr>
        <w:t xml:space="preserve">4 h) Mobiliteit </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4</w:t>
      </w:r>
      <w:r w:rsidR="00A90093">
        <w:rPr>
          <w:rFonts w:ascii="Verdana" w:hAnsi="Verdana" w:cs="Arial"/>
          <w:sz w:val="24"/>
          <w:szCs w:val="24"/>
        </w:rPr>
        <w:t>1</w:t>
      </w:r>
    </w:p>
    <w:p w14:paraId="139E2E23" w14:textId="1994F3F0" w:rsidR="00A51346" w:rsidRDefault="00A51346" w:rsidP="00A51346">
      <w:pPr>
        <w:spacing w:before="240"/>
        <w:ind w:left="357"/>
        <w:rPr>
          <w:rFonts w:ascii="Verdana" w:hAnsi="Verdana" w:cs="Arial"/>
          <w:sz w:val="24"/>
          <w:szCs w:val="24"/>
        </w:rPr>
      </w:pPr>
      <w:r>
        <w:rPr>
          <w:rFonts w:ascii="Verdana" w:hAnsi="Verdana" w:cs="Arial"/>
          <w:sz w:val="24"/>
          <w:szCs w:val="24"/>
        </w:rPr>
        <w:t>4 i) Ruimtelijke Ordening</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4</w:t>
      </w:r>
      <w:r w:rsidR="00A90093">
        <w:rPr>
          <w:rFonts w:ascii="Verdana" w:hAnsi="Verdana" w:cs="Arial"/>
          <w:sz w:val="24"/>
          <w:szCs w:val="24"/>
        </w:rPr>
        <w:t>5</w:t>
      </w:r>
    </w:p>
    <w:p w14:paraId="3160135E" w14:textId="101370CD" w:rsidR="00A51346" w:rsidRDefault="00A51346" w:rsidP="00A51346">
      <w:pPr>
        <w:spacing w:before="240"/>
        <w:ind w:left="357"/>
        <w:rPr>
          <w:rFonts w:ascii="Verdana" w:hAnsi="Verdana" w:cs="Arial"/>
          <w:sz w:val="24"/>
          <w:szCs w:val="24"/>
        </w:rPr>
      </w:pPr>
      <w:r>
        <w:rPr>
          <w:rFonts w:ascii="Verdana" w:hAnsi="Verdana" w:cs="Arial"/>
          <w:sz w:val="24"/>
          <w:szCs w:val="24"/>
        </w:rPr>
        <w:t>4 j) Tewerkstelling personen met een handicap bij overheden</w:t>
      </w:r>
      <w:r>
        <w:rPr>
          <w:rFonts w:ascii="Verdana" w:hAnsi="Verdana" w:cs="Arial"/>
          <w:sz w:val="24"/>
          <w:szCs w:val="24"/>
        </w:rPr>
        <w:tab/>
        <w:t xml:space="preserve"> </w:t>
      </w:r>
      <w:r>
        <w:rPr>
          <w:rFonts w:ascii="Verdana" w:hAnsi="Verdana" w:cs="Arial"/>
          <w:sz w:val="24"/>
          <w:szCs w:val="24"/>
        </w:rPr>
        <w:tab/>
        <w:t>4</w:t>
      </w:r>
      <w:r w:rsidR="00A90093">
        <w:rPr>
          <w:rFonts w:ascii="Verdana" w:hAnsi="Verdana" w:cs="Arial"/>
          <w:sz w:val="24"/>
          <w:szCs w:val="24"/>
        </w:rPr>
        <w:t>7</w:t>
      </w:r>
    </w:p>
    <w:p w14:paraId="43752015" w14:textId="2248EF61" w:rsidR="004E02ED" w:rsidRPr="004E02ED" w:rsidRDefault="00B97A19" w:rsidP="00B97A19">
      <w:pPr>
        <w:spacing w:before="240"/>
        <w:rPr>
          <w:rFonts w:ascii="Verdana" w:hAnsi="Verdana" w:cs="Arial"/>
          <w:sz w:val="24"/>
          <w:szCs w:val="24"/>
        </w:rPr>
      </w:pPr>
      <w:r>
        <w:rPr>
          <w:rFonts w:ascii="Verdana" w:hAnsi="Verdana" w:cs="Arial"/>
          <w:sz w:val="24"/>
          <w:szCs w:val="24"/>
        </w:rPr>
        <w:t>5. Slotwoord</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A90093">
        <w:rPr>
          <w:rFonts w:ascii="Verdana" w:hAnsi="Verdana" w:cs="Arial"/>
          <w:sz w:val="24"/>
          <w:szCs w:val="24"/>
        </w:rPr>
        <w:t>50</w:t>
      </w:r>
      <w:r w:rsidR="00820788">
        <w:rPr>
          <w:rFonts w:ascii="Verdana" w:hAnsi="Verdana" w:cs="Arial"/>
          <w:sz w:val="24"/>
          <w:szCs w:val="24"/>
        </w:rPr>
        <w:tab/>
      </w:r>
      <w:r w:rsidR="004E02ED" w:rsidRPr="004E02ED">
        <w:rPr>
          <w:rFonts w:ascii="Verdana" w:hAnsi="Verdana" w:cs="Arial"/>
          <w:sz w:val="24"/>
          <w:szCs w:val="24"/>
        </w:rPr>
        <w:t xml:space="preserve">                                                                  </w:t>
      </w:r>
    </w:p>
    <w:p w14:paraId="40C30460" w14:textId="77777777" w:rsidR="003F5C35" w:rsidRDefault="003F5C35" w:rsidP="004E02ED">
      <w:pPr>
        <w:spacing w:line="276" w:lineRule="auto"/>
        <w:rPr>
          <w:rFonts w:ascii="Verdana" w:hAnsi="Verdana" w:cs="Arial"/>
          <w:sz w:val="24"/>
          <w:szCs w:val="24"/>
        </w:rPr>
      </w:pPr>
    </w:p>
    <w:p w14:paraId="6B2A4517" w14:textId="77777777" w:rsidR="003F5C35" w:rsidRDefault="003F5C35" w:rsidP="004E02ED">
      <w:pPr>
        <w:spacing w:line="276" w:lineRule="auto"/>
        <w:rPr>
          <w:rFonts w:ascii="Verdana" w:hAnsi="Verdana" w:cs="Arial"/>
          <w:sz w:val="24"/>
          <w:szCs w:val="24"/>
        </w:rPr>
      </w:pPr>
    </w:p>
    <w:p w14:paraId="256E67C2" w14:textId="4019A502" w:rsidR="004E02ED" w:rsidRPr="004E02ED" w:rsidRDefault="003F5C35" w:rsidP="003F5C35">
      <w:pPr>
        <w:spacing w:line="276" w:lineRule="auto"/>
        <w:jc w:val="center"/>
        <w:rPr>
          <w:rFonts w:ascii="Lucida Sans" w:hAnsi="Lucida Sans"/>
          <w:b/>
          <w:bCs/>
          <w:color w:val="A22332"/>
          <w:kern w:val="32"/>
          <w:sz w:val="36"/>
          <w:szCs w:val="36"/>
        </w:rPr>
      </w:pPr>
      <w:r>
        <w:rPr>
          <w:noProof/>
        </w:rPr>
        <w:drawing>
          <wp:inline distT="0" distB="0" distL="0" distR="0" wp14:anchorId="36F2F78C" wp14:editId="282A9F7B">
            <wp:extent cx="5041900" cy="144145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0" cy="1441450"/>
                    </a:xfrm>
                    <a:prstGeom prst="rect">
                      <a:avLst/>
                    </a:prstGeom>
                    <a:noFill/>
                    <a:ln>
                      <a:noFill/>
                    </a:ln>
                  </pic:spPr>
                </pic:pic>
              </a:graphicData>
            </a:graphic>
          </wp:inline>
        </w:drawing>
      </w:r>
    </w:p>
    <w:p w14:paraId="3EB24D07" w14:textId="77777777" w:rsidR="007E4087" w:rsidRDefault="007E4087" w:rsidP="007E4087">
      <w:pPr>
        <w:spacing w:line="320" w:lineRule="exact"/>
        <w:rPr>
          <w:rFonts w:ascii="Verdana" w:hAnsi="Verdana"/>
          <w:b/>
          <w:sz w:val="32"/>
          <w:szCs w:val="32"/>
        </w:rPr>
      </w:pPr>
      <w:bookmarkStart w:id="0" w:name="_Hlk529878310"/>
    </w:p>
    <w:p w14:paraId="34F158E7" w14:textId="77777777" w:rsidR="00B47213" w:rsidRDefault="00B47213" w:rsidP="007E4087">
      <w:pPr>
        <w:spacing w:line="320" w:lineRule="exact"/>
        <w:rPr>
          <w:rFonts w:ascii="Verdana" w:hAnsi="Verdana"/>
          <w:b/>
          <w:sz w:val="32"/>
          <w:szCs w:val="32"/>
        </w:rPr>
      </w:pPr>
    </w:p>
    <w:p w14:paraId="6AB4033F" w14:textId="77777777" w:rsidR="00B47213" w:rsidRDefault="00B47213" w:rsidP="007E4087">
      <w:pPr>
        <w:spacing w:line="320" w:lineRule="exact"/>
        <w:rPr>
          <w:rFonts w:ascii="Verdana" w:hAnsi="Verdana"/>
          <w:b/>
          <w:sz w:val="32"/>
          <w:szCs w:val="32"/>
        </w:rPr>
      </w:pPr>
    </w:p>
    <w:p w14:paraId="7EB0DF39" w14:textId="77777777" w:rsidR="004E02ED" w:rsidRDefault="004E02ED" w:rsidP="007E4087">
      <w:pPr>
        <w:spacing w:line="320" w:lineRule="exact"/>
        <w:rPr>
          <w:rFonts w:ascii="Verdana" w:hAnsi="Verdana"/>
          <w:b/>
          <w:sz w:val="32"/>
          <w:szCs w:val="32"/>
        </w:rPr>
      </w:pPr>
    </w:p>
    <w:p w14:paraId="5941EDC4" w14:textId="5ACA684C" w:rsidR="007E4087" w:rsidRPr="003061D7" w:rsidRDefault="007E4087" w:rsidP="007E4087">
      <w:pPr>
        <w:spacing w:line="320" w:lineRule="exact"/>
        <w:rPr>
          <w:rFonts w:ascii="Lucida Sans" w:hAnsi="Lucida Sans"/>
          <w:b/>
          <w:color w:val="A22332"/>
          <w:sz w:val="32"/>
          <w:szCs w:val="32"/>
        </w:rPr>
      </w:pPr>
      <w:r w:rsidRPr="003061D7">
        <w:rPr>
          <w:rFonts w:ascii="Lucida Sans" w:hAnsi="Lucida Sans"/>
          <w:b/>
          <w:color w:val="A22332"/>
          <w:sz w:val="32"/>
          <w:szCs w:val="32"/>
        </w:rPr>
        <w:lastRenderedPageBreak/>
        <w:t>1.</w:t>
      </w:r>
      <w:r w:rsidR="00EB7196" w:rsidRPr="003061D7">
        <w:rPr>
          <w:rFonts w:ascii="Lucida Sans" w:hAnsi="Lucida Sans"/>
          <w:b/>
          <w:color w:val="A22332"/>
          <w:sz w:val="32"/>
          <w:szCs w:val="32"/>
        </w:rPr>
        <w:t xml:space="preserve"> </w:t>
      </w:r>
      <w:r w:rsidRPr="003061D7">
        <w:rPr>
          <w:rFonts w:ascii="Lucida Sans" w:hAnsi="Lucida Sans"/>
          <w:b/>
          <w:color w:val="A22332"/>
          <w:sz w:val="32"/>
          <w:szCs w:val="32"/>
        </w:rPr>
        <w:t>Voorwoord</w:t>
      </w:r>
    </w:p>
    <w:p w14:paraId="514B6B71" w14:textId="77777777" w:rsidR="007E4087" w:rsidRDefault="007E4087" w:rsidP="007E4087">
      <w:pPr>
        <w:spacing w:after="160" w:line="259" w:lineRule="auto"/>
        <w:rPr>
          <w:rFonts w:ascii="Verdana" w:eastAsia="Calibri" w:hAnsi="Verdana"/>
        </w:rPr>
      </w:pPr>
    </w:p>
    <w:p w14:paraId="5565B5D3" w14:textId="77777777" w:rsidR="007E4087" w:rsidRPr="00EB7196" w:rsidRDefault="007E4087" w:rsidP="007E4087">
      <w:pPr>
        <w:spacing w:after="160" w:line="259" w:lineRule="auto"/>
        <w:rPr>
          <w:rFonts w:ascii="Verdana" w:eastAsia="Calibri" w:hAnsi="Verdana"/>
          <w:sz w:val="24"/>
          <w:szCs w:val="24"/>
        </w:rPr>
      </w:pPr>
      <w:r w:rsidRPr="00EB7196">
        <w:rPr>
          <w:rFonts w:ascii="Verdana" w:eastAsia="Calibri" w:hAnsi="Verdana"/>
          <w:sz w:val="24"/>
          <w:szCs w:val="24"/>
        </w:rPr>
        <w:t>Beste beleidsmaker,</w:t>
      </w:r>
    </w:p>
    <w:p w14:paraId="45DDA28E"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 xml:space="preserve">Kent u GRIP vzw? GRIP staat voor Gelijke Rechten voor Iedere Persoon met een handicap en is een mensenrechtenorganisatie die streeft naar gelijke rechten, gelijke kansen en inclusie voor iedere persoon. </w:t>
      </w:r>
    </w:p>
    <w:p w14:paraId="62B1E8C4"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In een inclusieve samenleving staan zelfbeschikking en evenwaardige behandeling voorop. De drempels voor volwaardige participatie zijn weggewerkt.</w:t>
      </w:r>
    </w:p>
    <w:p w14:paraId="5E3B9678"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 xml:space="preserve">Dat we vandaag nog niet kunnen spreken van een inclusieve samenleving merken we aan talloze getuigenissen. </w:t>
      </w:r>
    </w:p>
    <w:p w14:paraId="2F086FAF"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 xml:space="preserve">Door een niet inclusieve kijk op handicap en een gebrek aan toegankelijkheid, ondersteuning en aanpassingen belanden personen met een handicap nog vaak in aparte voorzieningen. </w:t>
      </w:r>
    </w:p>
    <w:p w14:paraId="71B14A3D"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 xml:space="preserve">Ze hebben minder ‘grip’ op hun eigen leven. </w:t>
      </w:r>
    </w:p>
    <w:p w14:paraId="3979F2CF"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 xml:space="preserve">Segregatie is echter niet normaal en dient te worden weggewerkt op alle domeinen van het leven. </w:t>
      </w:r>
    </w:p>
    <w:p w14:paraId="1664B15D" w14:textId="2D71925E"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 xml:space="preserve">GRIP roept alle politici op om zich te engageren om hier verandering in te brengen en </w:t>
      </w:r>
      <w:r w:rsidR="00A2653C">
        <w:rPr>
          <w:rFonts w:ascii="Verdana" w:eastAsia="Calibri" w:hAnsi="Verdana"/>
          <w:sz w:val="24"/>
          <w:szCs w:val="24"/>
        </w:rPr>
        <w:t xml:space="preserve">om </w:t>
      </w:r>
      <w:r w:rsidRPr="00EB7196">
        <w:rPr>
          <w:rFonts w:ascii="Verdana" w:eastAsia="Calibri" w:hAnsi="Verdana"/>
          <w:sz w:val="24"/>
          <w:szCs w:val="24"/>
        </w:rPr>
        <w:t xml:space="preserve">op te komen voor inclusie, voor én na de verkiezingen van 2024. </w:t>
      </w:r>
    </w:p>
    <w:p w14:paraId="2FF4FF2C"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We roepen op om in de verkiezingsprogramma’s een pakket voorstellen op te nemen die een inclusief beleid stevig op de rails zetten.</w:t>
      </w:r>
    </w:p>
    <w:p w14:paraId="64EE1246"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 xml:space="preserve">We roepen op om deze punten in de toekomstige regeerakkoorden te verankeren en ze in de beleidsnota’s van de nieuwe ministers op te nemen.  </w:t>
      </w:r>
    </w:p>
    <w:p w14:paraId="1C3FF8B9"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 xml:space="preserve">Om inclusie waar te maken hebben we ministers nodig die inclusie in hun hart dragen. En een minister-president die hier heel sterk zijn of haar schouders onder zet en deze omwenteling trekt. </w:t>
      </w:r>
    </w:p>
    <w:p w14:paraId="5D359D42"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Welke partijen en welke politici kunnen en willen zich hiervoor engageren?</w:t>
      </w:r>
    </w:p>
    <w:p w14:paraId="6CDED4D3" w14:textId="601A2B94"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 xml:space="preserve">In dit </w:t>
      </w:r>
      <w:r w:rsidR="00B071BD">
        <w:rPr>
          <w:rFonts w:ascii="Verdana" w:eastAsia="Calibri" w:hAnsi="Verdana"/>
          <w:sz w:val="24"/>
          <w:szCs w:val="24"/>
        </w:rPr>
        <w:t>verkiezings</w:t>
      </w:r>
      <w:r w:rsidR="005816A5">
        <w:rPr>
          <w:rFonts w:ascii="Verdana" w:eastAsia="Calibri" w:hAnsi="Verdana"/>
          <w:sz w:val="24"/>
          <w:szCs w:val="24"/>
        </w:rPr>
        <w:t xml:space="preserve">dossier </w:t>
      </w:r>
      <w:r w:rsidRPr="00EB7196">
        <w:rPr>
          <w:rFonts w:ascii="Verdana" w:eastAsia="Calibri" w:hAnsi="Verdana"/>
          <w:sz w:val="24"/>
          <w:szCs w:val="24"/>
        </w:rPr>
        <w:t xml:space="preserve">geven we u een opsomming van voorstellen voor een inclusief beleid. </w:t>
      </w:r>
    </w:p>
    <w:p w14:paraId="3B97996A" w14:textId="77777777" w:rsidR="007E4087" w:rsidRPr="00EB7196"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Daarover gaan we graag met u in gesprek!</w:t>
      </w:r>
    </w:p>
    <w:p w14:paraId="14DEDB79" w14:textId="6A6F6C46" w:rsidR="007E4087" w:rsidRDefault="007E4087" w:rsidP="00BD1BD3">
      <w:pPr>
        <w:spacing w:after="160" w:line="276" w:lineRule="auto"/>
        <w:rPr>
          <w:rFonts w:ascii="Verdana" w:eastAsia="Calibri" w:hAnsi="Verdana"/>
          <w:sz w:val="24"/>
          <w:szCs w:val="24"/>
        </w:rPr>
      </w:pPr>
      <w:r w:rsidRPr="00EB7196">
        <w:rPr>
          <w:rFonts w:ascii="Verdana" w:eastAsia="Calibri" w:hAnsi="Verdana"/>
          <w:sz w:val="24"/>
          <w:szCs w:val="24"/>
        </w:rPr>
        <w:t>Luc Demarez</w:t>
      </w:r>
      <w:r w:rsidR="005816A5">
        <w:rPr>
          <w:rFonts w:ascii="Verdana" w:eastAsia="Calibri" w:hAnsi="Verdana"/>
          <w:sz w:val="24"/>
          <w:szCs w:val="24"/>
        </w:rPr>
        <w:t xml:space="preserve">, </w:t>
      </w:r>
      <w:r w:rsidRPr="00EB7196">
        <w:rPr>
          <w:rFonts w:ascii="Verdana" w:eastAsia="Calibri" w:hAnsi="Verdana"/>
          <w:sz w:val="24"/>
          <w:szCs w:val="24"/>
        </w:rPr>
        <w:t xml:space="preserve">Voorzitter </w:t>
      </w:r>
    </w:p>
    <w:p w14:paraId="67081233" w14:textId="77777777" w:rsidR="00F73FF5" w:rsidRDefault="00F73FF5" w:rsidP="00BD1BD3">
      <w:pPr>
        <w:spacing w:after="160" w:line="276" w:lineRule="auto"/>
        <w:rPr>
          <w:rFonts w:ascii="Verdana" w:eastAsia="Calibri" w:hAnsi="Verdana"/>
          <w:sz w:val="24"/>
          <w:szCs w:val="24"/>
        </w:rPr>
      </w:pPr>
    </w:p>
    <w:bookmarkEnd w:id="0"/>
    <w:p w14:paraId="44967238" w14:textId="77777777" w:rsidR="007E4087" w:rsidRPr="00C435D6" w:rsidRDefault="007E4087" w:rsidP="007E4087">
      <w:pPr>
        <w:tabs>
          <w:tab w:val="left" w:pos="360"/>
        </w:tabs>
        <w:spacing w:line="320" w:lineRule="exact"/>
        <w:rPr>
          <w:rFonts w:ascii="Lucida Sans" w:hAnsi="Lucida Sans"/>
          <w:b/>
          <w:color w:val="A22332"/>
          <w:lang w:eastAsia="x-none"/>
        </w:rPr>
      </w:pPr>
      <w:r w:rsidRPr="00C435D6">
        <w:rPr>
          <w:rFonts w:ascii="Lucida Sans" w:hAnsi="Lucida Sans"/>
          <w:b/>
          <w:color w:val="A22332"/>
          <w:sz w:val="32"/>
          <w:szCs w:val="32"/>
          <w:lang w:val="x-none" w:eastAsia="x-none"/>
        </w:rPr>
        <w:lastRenderedPageBreak/>
        <w:t xml:space="preserve">2. </w:t>
      </w:r>
      <w:r w:rsidRPr="00C435D6">
        <w:rPr>
          <w:rFonts w:ascii="Lucida Sans" w:hAnsi="Lucida Sans"/>
          <w:b/>
          <w:color w:val="A22332"/>
          <w:sz w:val="32"/>
          <w:szCs w:val="32"/>
          <w:lang w:eastAsia="x-none"/>
        </w:rPr>
        <w:t>Een beleid voor inclusie</w:t>
      </w:r>
    </w:p>
    <w:p w14:paraId="5AA8B033" w14:textId="77777777" w:rsidR="007E4087" w:rsidRPr="00406A11" w:rsidRDefault="007E4087" w:rsidP="007E4087">
      <w:pPr>
        <w:spacing w:line="320" w:lineRule="exact"/>
      </w:pPr>
    </w:p>
    <w:p w14:paraId="147C76E9" w14:textId="77777777" w:rsidR="007E4087" w:rsidRPr="00BD1BD3" w:rsidRDefault="007E4087" w:rsidP="00BD1BD3">
      <w:pPr>
        <w:spacing w:line="276" w:lineRule="auto"/>
        <w:rPr>
          <w:rFonts w:ascii="Verdana" w:hAnsi="Verdana"/>
          <w:sz w:val="24"/>
          <w:szCs w:val="24"/>
        </w:rPr>
      </w:pPr>
      <w:r w:rsidRPr="00BD1BD3">
        <w:rPr>
          <w:rFonts w:ascii="Verdana" w:hAnsi="Verdana"/>
          <w:sz w:val="24"/>
          <w:szCs w:val="24"/>
        </w:rPr>
        <w:t xml:space="preserve">We hebben onze samenleving decennialang zo georganiseerd dat personen met een handicap samen of ‘in groep’ in aparte plaatsen kunnen leven. Te snel worden personen met een handicap doorverwezen naar goed uitgebouwde aparte gesegregeerde circuits. Dat is niet normaal. </w:t>
      </w:r>
    </w:p>
    <w:p w14:paraId="05EA8F15" w14:textId="77777777" w:rsidR="007E4087" w:rsidRPr="00BD1BD3" w:rsidRDefault="007E4087" w:rsidP="00BD1BD3">
      <w:pPr>
        <w:spacing w:line="276" w:lineRule="auto"/>
        <w:rPr>
          <w:rFonts w:ascii="Verdana" w:hAnsi="Verdana"/>
          <w:sz w:val="24"/>
          <w:szCs w:val="24"/>
        </w:rPr>
      </w:pPr>
    </w:p>
    <w:p w14:paraId="127FC238" w14:textId="77777777" w:rsidR="007E4087" w:rsidRPr="00BD1BD3" w:rsidRDefault="007E4087" w:rsidP="00BD1BD3">
      <w:pPr>
        <w:spacing w:line="276" w:lineRule="auto"/>
        <w:rPr>
          <w:rFonts w:ascii="Verdana" w:hAnsi="Verdana"/>
          <w:sz w:val="24"/>
          <w:szCs w:val="24"/>
        </w:rPr>
      </w:pPr>
      <w:r w:rsidRPr="00BD1BD3">
        <w:rPr>
          <w:rFonts w:ascii="Verdana" w:hAnsi="Verdana"/>
          <w:sz w:val="24"/>
          <w:szCs w:val="24"/>
        </w:rPr>
        <w:t>Het beleid ondersteunt nog steeds in belangrijke mate vormen van segregatie. Dit is verankerd in regelgeving en uit zich in de besteding van overheidsbudgetten.</w:t>
      </w:r>
    </w:p>
    <w:p w14:paraId="4A4A8A8D" w14:textId="77777777" w:rsidR="007E4087" w:rsidRPr="00BD1BD3" w:rsidRDefault="007E4087" w:rsidP="00BD1BD3">
      <w:pPr>
        <w:spacing w:line="276" w:lineRule="auto"/>
        <w:rPr>
          <w:rFonts w:ascii="Verdana" w:hAnsi="Verdana"/>
          <w:sz w:val="24"/>
          <w:szCs w:val="24"/>
        </w:rPr>
      </w:pPr>
    </w:p>
    <w:p w14:paraId="28B22382" w14:textId="32E6079F" w:rsidR="007E4087" w:rsidRPr="00BD1BD3" w:rsidRDefault="007E4087" w:rsidP="00BD1BD3">
      <w:pPr>
        <w:spacing w:line="276" w:lineRule="auto"/>
        <w:rPr>
          <w:rFonts w:ascii="Verdana" w:hAnsi="Verdana"/>
          <w:sz w:val="24"/>
          <w:szCs w:val="24"/>
        </w:rPr>
      </w:pPr>
      <w:r w:rsidRPr="00BD1BD3">
        <w:rPr>
          <w:rFonts w:ascii="Verdana" w:hAnsi="Verdana"/>
          <w:sz w:val="24"/>
          <w:szCs w:val="24"/>
        </w:rPr>
        <w:t>Personen met een handicap die toch in de samenleving leven, hebben dan weer niet dezelfde kansen als andere burgers om volwaardig te participeren. De nodige financiering ontbreekt om die mogelijkheden te creëren. Ze hebben niet even gemakkelijk toegang tot dezelfde diensten</w:t>
      </w:r>
      <w:r w:rsidR="00D161EC">
        <w:rPr>
          <w:rFonts w:ascii="Verdana" w:hAnsi="Verdana"/>
          <w:sz w:val="24"/>
          <w:szCs w:val="24"/>
        </w:rPr>
        <w:t xml:space="preserve"> als iedereen.</w:t>
      </w:r>
    </w:p>
    <w:p w14:paraId="5508F55D" w14:textId="77777777" w:rsidR="007E4087" w:rsidRPr="00BD1BD3" w:rsidRDefault="007E4087" w:rsidP="00BD1BD3">
      <w:pPr>
        <w:spacing w:line="276" w:lineRule="auto"/>
        <w:rPr>
          <w:rFonts w:ascii="Verdana" w:hAnsi="Verdana"/>
          <w:sz w:val="24"/>
          <w:szCs w:val="24"/>
        </w:rPr>
      </w:pPr>
    </w:p>
    <w:p w14:paraId="53B9C108" w14:textId="77777777" w:rsidR="007E4087" w:rsidRPr="00BD1BD3" w:rsidRDefault="007E4087" w:rsidP="00BD1BD3">
      <w:pPr>
        <w:autoSpaceDE w:val="0"/>
        <w:autoSpaceDN w:val="0"/>
        <w:adjustRightInd w:val="0"/>
        <w:spacing w:line="276" w:lineRule="auto"/>
        <w:rPr>
          <w:rFonts w:ascii="Verdana" w:hAnsi="Verdana"/>
          <w:sz w:val="24"/>
          <w:szCs w:val="24"/>
        </w:rPr>
      </w:pPr>
      <w:r w:rsidRPr="00BD1BD3">
        <w:rPr>
          <w:rFonts w:ascii="Verdana" w:hAnsi="Verdana"/>
          <w:sz w:val="24"/>
          <w:szCs w:val="24"/>
        </w:rPr>
        <w:t>Dit is een situatie waarin de mensenrechten van personen met een handicap voortdurend bedreigd en geschonden worden. Daarom is er nood aan een beleid dat zeer actief inclusie gaat ondersteunen. Dit zal op alle domeinen moeten gebeuren en vanuit een gezamenlijke visie op inclusie en deïnstitutionalisering. Deïnstitutionalisering is een proces waarbij personen met een handicap weer kansen krijgen of kansen behouden om een onafhankelijk leven te leiden midden in de samenleving.</w:t>
      </w:r>
      <w:r w:rsidRPr="00BD1BD3">
        <w:rPr>
          <w:rFonts w:ascii="Verdana" w:hAnsi="Verdana"/>
          <w:sz w:val="24"/>
          <w:szCs w:val="24"/>
          <w:vertAlign w:val="superscript"/>
        </w:rPr>
        <w:footnoteReference w:id="2"/>
      </w:r>
    </w:p>
    <w:p w14:paraId="182F3E5A" w14:textId="77777777" w:rsidR="007E4087" w:rsidRPr="00BD1BD3" w:rsidRDefault="007E4087" w:rsidP="00BD1BD3">
      <w:pPr>
        <w:spacing w:line="276" w:lineRule="auto"/>
        <w:rPr>
          <w:rFonts w:ascii="Verdana" w:hAnsi="Verdana"/>
          <w:sz w:val="24"/>
          <w:szCs w:val="24"/>
        </w:rPr>
      </w:pPr>
    </w:p>
    <w:p w14:paraId="6777D27E" w14:textId="77777777" w:rsidR="007E4087" w:rsidRPr="00BD1BD3" w:rsidRDefault="007E4087" w:rsidP="00BD1BD3">
      <w:pPr>
        <w:spacing w:line="276" w:lineRule="auto"/>
        <w:rPr>
          <w:rFonts w:ascii="Verdana" w:hAnsi="Verdana"/>
          <w:sz w:val="24"/>
          <w:szCs w:val="24"/>
        </w:rPr>
      </w:pPr>
      <w:r w:rsidRPr="00BD1BD3">
        <w:rPr>
          <w:rFonts w:ascii="Verdana" w:hAnsi="Verdana"/>
          <w:sz w:val="24"/>
          <w:szCs w:val="24"/>
        </w:rPr>
        <w:t xml:space="preserve">Enkel zo kunnen we van een realiteit van uitsluiting, segregatie en integratie evolueren naar een realiteit van inclusie.  </w:t>
      </w:r>
    </w:p>
    <w:p w14:paraId="7AD316C5" w14:textId="77777777" w:rsidR="007E4087" w:rsidRPr="00BD1BD3" w:rsidRDefault="007E4087" w:rsidP="00BD1BD3">
      <w:pPr>
        <w:spacing w:line="276" w:lineRule="auto"/>
        <w:rPr>
          <w:rFonts w:ascii="Verdana" w:hAnsi="Verdana"/>
          <w:sz w:val="24"/>
          <w:szCs w:val="24"/>
        </w:rPr>
      </w:pPr>
    </w:p>
    <w:p w14:paraId="0F1D6C18" w14:textId="734CC1A9" w:rsidR="007E4087" w:rsidRPr="00BD1BD3" w:rsidRDefault="007E4087" w:rsidP="00BD1BD3">
      <w:pPr>
        <w:spacing w:line="276" w:lineRule="auto"/>
        <w:rPr>
          <w:rFonts w:ascii="Verdana" w:hAnsi="Verdana"/>
          <w:sz w:val="24"/>
          <w:szCs w:val="24"/>
        </w:rPr>
      </w:pPr>
      <w:r w:rsidRPr="00BD1BD3">
        <w:rPr>
          <w:rFonts w:ascii="Verdana" w:hAnsi="Verdana"/>
          <w:sz w:val="24"/>
          <w:szCs w:val="24"/>
        </w:rPr>
        <w:t>Die gezamenlijke visie zou het VN-Verdrag inzake de Rechten van Personen met een Handicap (VRPH</w:t>
      </w:r>
      <w:r w:rsidR="00992A87">
        <w:rPr>
          <w:rFonts w:ascii="Verdana" w:hAnsi="Verdana"/>
          <w:sz w:val="24"/>
          <w:szCs w:val="24"/>
        </w:rPr>
        <w:t xml:space="preserve"> of VN-Verdrag Handicap</w:t>
      </w:r>
      <w:r w:rsidRPr="00BD1BD3">
        <w:rPr>
          <w:rFonts w:ascii="Verdana" w:hAnsi="Verdana"/>
          <w:sz w:val="24"/>
          <w:szCs w:val="24"/>
        </w:rPr>
        <w:t>) als leidraad moeten nemen. D</w:t>
      </w:r>
      <w:r w:rsidR="004023D8">
        <w:rPr>
          <w:rFonts w:ascii="Verdana" w:hAnsi="Verdana"/>
          <w:sz w:val="24"/>
          <w:szCs w:val="24"/>
        </w:rPr>
        <w:t>a</w:t>
      </w:r>
      <w:r w:rsidRPr="00BD1BD3">
        <w:rPr>
          <w:rFonts w:ascii="Verdana" w:hAnsi="Verdana"/>
          <w:sz w:val="24"/>
          <w:szCs w:val="24"/>
        </w:rPr>
        <w:t xml:space="preserve">t gaat uit van het burgerschapsmodel en een visie op een diverse samenleving. </w:t>
      </w:r>
    </w:p>
    <w:p w14:paraId="76C8972D" w14:textId="77777777" w:rsidR="007E4087" w:rsidRPr="00BD1BD3" w:rsidRDefault="007E4087" w:rsidP="00BD1BD3">
      <w:pPr>
        <w:spacing w:line="276" w:lineRule="auto"/>
        <w:rPr>
          <w:rFonts w:ascii="Verdana" w:hAnsi="Verdana"/>
          <w:sz w:val="24"/>
          <w:szCs w:val="24"/>
        </w:rPr>
      </w:pPr>
    </w:p>
    <w:p w14:paraId="085C9DF9" w14:textId="77777777" w:rsidR="007E4087" w:rsidRDefault="007E4087" w:rsidP="00BD1BD3">
      <w:pPr>
        <w:spacing w:line="276" w:lineRule="auto"/>
        <w:rPr>
          <w:rFonts w:ascii="Verdana" w:hAnsi="Verdana"/>
          <w:sz w:val="24"/>
          <w:szCs w:val="24"/>
        </w:rPr>
      </w:pPr>
      <w:r w:rsidRPr="00BD1BD3">
        <w:rPr>
          <w:rFonts w:ascii="Verdana" w:hAnsi="Verdana"/>
          <w:sz w:val="24"/>
          <w:szCs w:val="24"/>
        </w:rPr>
        <w:t>Elke mens is een volwaardige burger en heeft dezelfde rechten om net als iedereen deel uit te maken van de maatschappij. Ieder individu heeft eigen talenten en deze diversiteit is een meerwaarde voor vandaag en voor de toekomst van onze samenleving. Iedereen hoort erbij.</w:t>
      </w:r>
    </w:p>
    <w:p w14:paraId="737FA90F" w14:textId="77777777" w:rsidR="007E4087" w:rsidRPr="00C435D6" w:rsidRDefault="007E4087" w:rsidP="007E4087">
      <w:pPr>
        <w:spacing w:line="320" w:lineRule="exact"/>
        <w:rPr>
          <w:rFonts w:ascii="Lucida Sans" w:hAnsi="Lucida Sans"/>
          <w:b/>
          <w:color w:val="A22332"/>
          <w:sz w:val="32"/>
          <w:szCs w:val="32"/>
          <w:lang w:val="x-none" w:eastAsia="x-none"/>
        </w:rPr>
      </w:pPr>
      <w:r w:rsidRPr="00C435D6">
        <w:rPr>
          <w:rFonts w:ascii="Lucida Sans" w:hAnsi="Lucida Sans"/>
          <w:b/>
          <w:color w:val="A22332"/>
          <w:sz w:val="32"/>
          <w:szCs w:val="32"/>
          <w:lang w:val="nl-NL" w:eastAsia="x-none"/>
        </w:rPr>
        <w:lastRenderedPageBreak/>
        <w:t>3</w:t>
      </w:r>
      <w:r w:rsidRPr="00C435D6">
        <w:rPr>
          <w:rFonts w:ascii="Lucida Sans" w:hAnsi="Lucida Sans"/>
          <w:b/>
          <w:color w:val="A22332"/>
          <w:sz w:val="32"/>
          <w:szCs w:val="32"/>
          <w:lang w:val="x-none" w:eastAsia="x-none"/>
        </w:rPr>
        <w:t xml:space="preserve">. </w:t>
      </w:r>
      <w:r w:rsidRPr="00C435D6">
        <w:rPr>
          <w:rFonts w:ascii="Lucida Sans" w:hAnsi="Lucida Sans"/>
          <w:b/>
          <w:color w:val="A22332"/>
          <w:sz w:val="32"/>
          <w:szCs w:val="32"/>
          <w:lang w:eastAsia="x-none"/>
        </w:rPr>
        <w:t xml:space="preserve">Aandachtspunten voor alle domeinen </w:t>
      </w:r>
    </w:p>
    <w:p w14:paraId="0385A2A2" w14:textId="77777777" w:rsidR="007E4087" w:rsidRPr="00406A11" w:rsidRDefault="007E4087" w:rsidP="007E4087">
      <w:pPr>
        <w:spacing w:line="320" w:lineRule="exact"/>
        <w:rPr>
          <w:rFonts w:ascii="Verdana" w:hAnsi="Verdana" w:cs="Arial"/>
        </w:rPr>
      </w:pPr>
    </w:p>
    <w:p w14:paraId="38BCCFD5" w14:textId="348A5F43" w:rsidR="007E4087" w:rsidRPr="00783406" w:rsidRDefault="007E4087" w:rsidP="00783406">
      <w:pPr>
        <w:spacing w:line="276" w:lineRule="auto"/>
        <w:rPr>
          <w:rFonts w:ascii="Verdana" w:hAnsi="Verdana"/>
          <w:sz w:val="24"/>
          <w:szCs w:val="24"/>
        </w:rPr>
      </w:pPr>
      <w:r w:rsidRPr="00783406">
        <w:rPr>
          <w:rFonts w:ascii="Verdana" w:hAnsi="Verdana"/>
          <w:sz w:val="24"/>
          <w:szCs w:val="24"/>
        </w:rPr>
        <w:t xml:space="preserve">Binnen alle beleidsdomeinen moet men zoeken naar maatregelen waardoor personen met een handicap weer kansen krijgen of kansen behouden om een onafhankelijk leven te leiden midden in de samenleving. Inclusie is hierbij de norm. Hieronder </w:t>
      </w:r>
      <w:r w:rsidR="004336E5">
        <w:rPr>
          <w:rFonts w:ascii="Verdana" w:hAnsi="Verdana"/>
          <w:sz w:val="24"/>
          <w:szCs w:val="24"/>
        </w:rPr>
        <w:t>10</w:t>
      </w:r>
      <w:r w:rsidRPr="00783406">
        <w:rPr>
          <w:rFonts w:ascii="Verdana" w:hAnsi="Verdana"/>
          <w:sz w:val="24"/>
          <w:szCs w:val="24"/>
        </w:rPr>
        <w:t xml:space="preserve"> algemene aandachtspunten</w:t>
      </w:r>
      <w:r w:rsidR="004336E5">
        <w:rPr>
          <w:rFonts w:ascii="Verdana" w:hAnsi="Verdana"/>
          <w:sz w:val="24"/>
          <w:szCs w:val="24"/>
        </w:rPr>
        <w:t>:</w:t>
      </w:r>
    </w:p>
    <w:p w14:paraId="3E7DF3F3" w14:textId="77777777" w:rsidR="007E4087" w:rsidRPr="00783406" w:rsidRDefault="007E4087" w:rsidP="00783406">
      <w:pPr>
        <w:spacing w:line="276" w:lineRule="auto"/>
        <w:rPr>
          <w:rFonts w:ascii="Verdana" w:hAnsi="Verdana"/>
          <w:sz w:val="24"/>
          <w:szCs w:val="24"/>
        </w:rPr>
      </w:pPr>
    </w:p>
    <w:p w14:paraId="01047564" w14:textId="77777777" w:rsidR="007E4087" w:rsidRPr="00783406" w:rsidRDefault="007E4087" w:rsidP="00783406">
      <w:pPr>
        <w:numPr>
          <w:ilvl w:val="0"/>
          <w:numId w:val="33"/>
        </w:numPr>
        <w:spacing w:line="276" w:lineRule="auto"/>
        <w:rPr>
          <w:rFonts w:ascii="Verdana" w:hAnsi="Verdana" w:cs="Arial"/>
          <w:sz w:val="24"/>
          <w:szCs w:val="24"/>
        </w:rPr>
      </w:pPr>
      <w:r w:rsidRPr="00783406">
        <w:rPr>
          <w:rFonts w:ascii="Verdana" w:hAnsi="Verdana" w:cs="Arial"/>
          <w:sz w:val="24"/>
          <w:szCs w:val="24"/>
        </w:rPr>
        <w:t xml:space="preserve">Formuleer een duidelijke ambitie om een inclusief beleid te voeren; </w:t>
      </w:r>
    </w:p>
    <w:p w14:paraId="23183514" w14:textId="77777777" w:rsidR="007E4087" w:rsidRPr="00783406" w:rsidRDefault="007E4087" w:rsidP="00783406">
      <w:pPr>
        <w:spacing w:line="276" w:lineRule="auto"/>
        <w:ind w:left="360"/>
        <w:rPr>
          <w:rFonts w:ascii="Verdana" w:hAnsi="Verdana" w:cs="Arial"/>
          <w:sz w:val="24"/>
          <w:szCs w:val="24"/>
        </w:rPr>
      </w:pPr>
    </w:p>
    <w:p w14:paraId="72B8F922" w14:textId="687D71D7" w:rsidR="007E4087" w:rsidRPr="00783406" w:rsidRDefault="007E4087" w:rsidP="00783406">
      <w:pPr>
        <w:numPr>
          <w:ilvl w:val="0"/>
          <w:numId w:val="33"/>
        </w:numPr>
        <w:spacing w:line="276" w:lineRule="auto"/>
        <w:rPr>
          <w:rFonts w:ascii="Verdana" w:hAnsi="Verdana" w:cs="Arial"/>
          <w:sz w:val="24"/>
          <w:szCs w:val="24"/>
        </w:rPr>
      </w:pPr>
      <w:r w:rsidRPr="00783406">
        <w:rPr>
          <w:rFonts w:ascii="Verdana" w:hAnsi="Verdana" w:cs="Arial"/>
          <w:sz w:val="24"/>
          <w:szCs w:val="24"/>
        </w:rPr>
        <w:t>Screen de regelgeving en de besteding van overheidsbudgetten op haar conformiteit met het V</w:t>
      </w:r>
      <w:r w:rsidR="00F23CA6" w:rsidRPr="00783406">
        <w:rPr>
          <w:rFonts w:ascii="Verdana" w:hAnsi="Verdana" w:cs="Arial"/>
          <w:sz w:val="24"/>
          <w:szCs w:val="24"/>
        </w:rPr>
        <w:t xml:space="preserve">N-Verdrag Handicap; </w:t>
      </w:r>
    </w:p>
    <w:p w14:paraId="3D3A93E3" w14:textId="77777777" w:rsidR="007E4087" w:rsidRPr="00783406" w:rsidRDefault="007E4087" w:rsidP="00783406">
      <w:pPr>
        <w:spacing w:line="276" w:lineRule="auto"/>
        <w:ind w:left="360"/>
        <w:rPr>
          <w:rFonts w:ascii="Verdana" w:hAnsi="Verdana" w:cs="Arial"/>
          <w:sz w:val="24"/>
          <w:szCs w:val="24"/>
        </w:rPr>
      </w:pPr>
    </w:p>
    <w:p w14:paraId="0B48375F" w14:textId="77777777" w:rsidR="007E4087" w:rsidRPr="00783406" w:rsidRDefault="007E4087" w:rsidP="00783406">
      <w:pPr>
        <w:numPr>
          <w:ilvl w:val="0"/>
          <w:numId w:val="33"/>
        </w:numPr>
        <w:spacing w:line="276" w:lineRule="auto"/>
        <w:rPr>
          <w:rFonts w:ascii="Verdana" w:hAnsi="Verdana" w:cs="Arial"/>
          <w:sz w:val="24"/>
          <w:szCs w:val="24"/>
        </w:rPr>
      </w:pPr>
      <w:r w:rsidRPr="00783406">
        <w:rPr>
          <w:rFonts w:ascii="Verdana" w:hAnsi="Verdana" w:cs="Arial"/>
          <w:sz w:val="24"/>
          <w:szCs w:val="24"/>
        </w:rPr>
        <w:t>Maak een stappenplan om te evolueren naar een regelgeving en budgetbesteding vanuit een inclusief beleid, dat alle domeinen integreert;</w:t>
      </w:r>
    </w:p>
    <w:p w14:paraId="6C80EB0F" w14:textId="77777777" w:rsidR="007E4087" w:rsidRPr="00783406" w:rsidRDefault="007E4087" w:rsidP="00783406">
      <w:pPr>
        <w:spacing w:line="276" w:lineRule="auto"/>
        <w:ind w:left="708"/>
        <w:rPr>
          <w:sz w:val="24"/>
          <w:szCs w:val="24"/>
        </w:rPr>
      </w:pPr>
    </w:p>
    <w:p w14:paraId="28C69D74" w14:textId="77777777" w:rsidR="007E4087" w:rsidRPr="00783406" w:rsidRDefault="007E4087" w:rsidP="00783406">
      <w:pPr>
        <w:numPr>
          <w:ilvl w:val="0"/>
          <w:numId w:val="33"/>
        </w:numPr>
        <w:spacing w:line="276" w:lineRule="auto"/>
        <w:rPr>
          <w:rFonts w:ascii="Verdana" w:hAnsi="Verdana" w:cs="Arial"/>
          <w:sz w:val="24"/>
          <w:szCs w:val="24"/>
        </w:rPr>
      </w:pPr>
      <w:r w:rsidRPr="00783406">
        <w:rPr>
          <w:rFonts w:ascii="Verdana" w:hAnsi="Verdana" w:cs="Arial"/>
          <w:sz w:val="24"/>
          <w:szCs w:val="24"/>
        </w:rPr>
        <w:t>Herschik via dit plan de overheidsmiddelen in functie van inclusie, zorg voor afstemming tussen de domeinen en voorzie indicatoren en cijfergegevens voor monitoring. Er ontbreken tal van data;</w:t>
      </w:r>
    </w:p>
    <w:p w14:paraId="6693407B" w14:textId="77777777" w:rsidR="007E4087" w:rsidRPr="00783406" w:rsidRDefault="007E4087" w:rsidP="00783406">
      <w:pPr>
        <w:spacing w:line="276" w:lineRule="auto"/>
        <w:ind w:left="708"/>
        <w:rPr>
          <w:sz w:val="24"/>
          <w:szCs w:val="24"/>
        </w:rPr>
      </w:pPr>
    </w:p>
    <w:p w14:paraId="3A1DAA9E" w14:textId="77777777" w:rsidR="007E4087" w:rsidRPr="00783406" w:rsidRDefault="007E4087" w:rsidP="00783406">
      <w:pPr>
        <w:numPr>
          <w:ilvl w:val="0"/>
          <w:numId w:val="33"/>
        </w:numPr>
        <w:spacing w:line="276" w:lineRule="auto"/>
        <w:rPr>
          <w:rFonts w:ascii="Verdana" w:hAnsi="Verdana"/>
          <w:sz w:val="24"/>
          <w:szCs w:val="24"/>
        </w:rPr>
      </w:pPr>
      <w:r w:rsidRPr="00783406">
        <w:rPr>
          <w:rFonts w:ascii="Verdana" w:hAnsi="Verdana"/>
          <w:sz w:val="24"/>
          <w:szCs w:val="24"/>
        </w:rPr>
        <w:t>Werk via dit plan binnen de verschillende beleidsdomeinen de obstakels voor participatie weg en ondersteun de hefbomen;</w:t>
      </w:r>
    </w:p>
    <w:p w14:paraId="1F273383" w14:textId="77777777" w:rsidR="007E4087" w:rsidRPr="00783406" w:rsidRDefault="007E4087" w:rsidP="00783406">
      <w:pPr>
        <w:spacing w:line="276" w:lineRule="auto"/>
        <w:ind w:left="360"/>
        <w:rPr>
          <w:rFonts w:ascii="Verdana" w:hAnsi="Verdana" w:cs="Arial"/>
          <w:sz w:val="24"/>
          <w:szCs w:val="24"/>
        </w:rPr>
      </w:pPr>
    </w:p>
    <w:p w14:paraId="3DEFE056" w14:textId="77777777" w:rsidR="007E4087" w:rsidRPr="00783406" w:rsidRDefault="007E4087" w:rsidP="00783406">
      <w:pPr>
        <w:numPr>
          <w:ilvl w:val="0"/>
          <w:numId w:val="33"/>
        </w:numPr>
        <w:spacing w:line="276" w:lineRule="auto"/>
        <w:rPr>
          <w:rFonts w:ascii="Verdana" w:hAnsi="Verdana" w:cs="Arial"/>
          <w:sz w:val="24"/>
          <w:szCs w:val="24"/>
        </w:rPr>
      </w:pPr>
      <w:r w:rsidRPr="00783406">
        <w:rPr>
          <w:rFonts w:ascii="Verdana" w:hAnsi="Verdana" w:cs="Arial"/>
          <w:sz w:val="24"/>
          <w:szCs w:val="24"/>
        </w:rPr>
        <w:t>Zorg dat personen met een handicap en hun organisaties mee beslissen over de inhoud, monitoring en bijsturing van het plan, conform het principe ‘niets over ons, zonder ons’;</w:t>
      </w:r>
    </w:p>
    <w:p w14:paraId="367E227A" w14:textId="77777777" w:rsidR="007E4087" w:rsidRPr="00783406" w:rsidRDefault="007E4087" w:rsidP="00783406">
      <w:pPr>
        <w:spacing w:line="276" w:lineRule="auto"/>
        <w:ind w:left="360"/>
        <w:rPr>
          <w:rFonts w:ascii="Verdana" w:hAnsi="Verdana" w:cs="Arial"/>
          <w:sz w:val="24"/>
          <w:szCs w:val="24"/>
        </w:rPr>
      </w:pPr>
    </w:p>
    <w:p w14:paraId="1FFD76FE" w14:textId="4196F4F1" w:rsidR="007E4087" w:rsidRPr="00783406" w:rsidRDefault="007E4087" w:rsidP="00783406">
      <w:pPr>
        <w:numPr>
          <w:ilvl w:val="0"/>
          <w:numId w:val="33"/>
        </w:numPr>
        <w:spacing w:line="276" w:lineRule="auto"/>
        <w:rPr>
          <w:rFonts w:ascii="Verdana" w:hAnsi="Verdana" w:cs="Arial"/>
          <w:sz w:val="24"/>
          <w:szCs w:val="24"/>
        </w:rPr>
      </w:pPr>
      <w:r w:rsidRPr="00783406">
        <w:rPr>
          <w:rFonts w:ascii="Verdana" w:hAnsi="Verdana" w:cs="Arial"/>
          <w:sz w:val="24"/>
          <w:szCs w:val="24"/>
        </w:rPr>
        <w:t>Zorg dat alle strategieën die deel uitmaken van het plan uitgaan van dezelfde principes. Deze zijn:</w:t>
      </w:r>
    </w:p>
    <w:p w14:paraId="59CAAB7D" w14:textId="77777777" w:rsidR="007E4087" w:rsidRPr="00783406" w:rsidRDefault="007E4087" w:rsidP="00783406">
      <w:pPr>
        <w:spacing w:line="276" w:lineRule="auto"/>
        <w:ind w:left="708"/>
        <w:rPr>
          <w:sz w:val="24"/>
          <w:szCs w:val="24"/>
        </w:rPr>
      </w:pPr>
    </w:p>
    <w:p w14:paraId="4F21C39C" w14:textId="4A5DED4F" w:rsidR="007E4087" w:rsidRPr="00783406" w:rsidRDefault="007E4087" w:rsidP="00783406">
      <w:pPr>
        <w:numPr>
          <w:ilvl w:val="1"/>
          <w:numId w:val="33"/>
        </w:numPr>
        <w:spacing w:before="120" w:line="276" w:lineRule="auto"/>
        <w:ind w:left="697" w:hanging="357"/>
        <w:rPr>
          <w:rFonts w:ascii="Verdana" w:hAnsi="Verdana" w:cs="Arial"/>
          <w:sz w:val="24"/>
          <w:szCs w:val="24"/>
        </w:rPr>
      </w:pPr>
      <w:r w:rsidRPr="00783406">
        <w:rPr>
          <w:rFonts w:ascii="Verdana" w:hAnsi="Verdana" w:cs="Arial"/>
          <w:sz w:val="24"/>
          <w:szCs w:val="24"/>
        </w:rPr>
        <w:t>Laat personen met een handicap zelf de motor zijn, creëer kansen en geef hen zekerheid zodat zij op eigen ritme hun leven kunnen uitbouwen;</w:t>
      </w:r>
    </w:p>
    <w:p w14:paraId="5D5A1269" w14:textId="2FAE14B3" w:rsidR="007E4087" w:rsidRPr="00783406" w:rsidRDefault="007E4087" w:rsidP="00783406">
      <w:pPr>
        <w:numPr>
          <w:ilvl w:val="1"/>
          <w:numId w:val="33"/>
        </w:numPr>
        <w:spacing w:before="120" w:line="276" w:lineRule="auto"/>
        <w:ind w:left="697" w:hanging="357"/>
        <w:rPr>
          <w:rFonts w:ascii="Verdana" w:hAnsi="Verdana" w:cs="Arial"/>
          <w:sz w:val="24"/>
          <w:szCs w:val="24"/>
        </w:rPr>
      </w:pPr>
      <w:r w:rsidRPr="00783406">
        <w:rPr>
          <w:rFonts w:ascii="Verdana" w:hAnsi="Verdana" w:cs="Arial"/>
          <w:sz w:val="24"/>
          <w:szCs w:val="24"/>
        </w:rPr>
        <w:t>Zorg dat niemand wordt uitgesloten en bestrijd discriminatie. De rechten uit het V</w:t>
      </w:r>
      <w:r w:rsidR="00F23CA6" w:rsidRPr="00783406">
        <w:rPr>
          <w:rFonts w:ascii="Verdana" w:hAnsi="Verdana" w:cs="Arial"/>
          <w:sz w:val="24"/>
          <w:szCs w:val="24"/>
        </w:rPr>
        <w:t xml:space="preserve">N-Verdrag Handicap </w:t>
      </w:r>
      <w:r w:rsidRPr="00783406">
        <w:rPr>
          <w:rFonts w:ascii="Verdana" w:hAnsi="Verdana" w:cs="Arial"/>
          <w:sz w:val="24"/>
          <w:szCs w:val="24"/>
        </w:rPr>
        <w:t>gelden voor iedereen;</w:t>
      </w:r>
    </w:p>
    <w:p w14:paraId="63811EB5" w14:textId="77777777" w:rsidR="007E4087" w:rsidRPr="00783406" w:rsidRDefault="007E4087" w:rsidP="00783406">
      <w:pPr>
        <w:numPr>
          <w:ilvl w:val="1"/>
          <w:numId w:val="33"/>
        </w:numPr>
        <w:spacing w:before="120" w:line="276" w:lineRule="auto"/>
        <w:ind w:left="697" w:hanging="357"/>
        <w:rPr>
          <w:rFonts w:ascii="Verdana" w:hAnsi="Verdana" w:cs="Arial"/>
          <w:sz w:val="24"/>
          <w:szCs w:val="24"/>
        </w:rPr>
      </w:pPr>
      <w:r w:rsidRPr="00783406">
        <w:rPr>
          <w:rFonts w:ascii="Verdana" w:hAnsi="Verdana" w:cs="Arial"/>
          <w:sz w:val="24"/>
          <w:szCs w:val="24"/>
        </w:rPr>
        <w:t xml:space="preserve">Ondersteun inclusie doorheen het hele levenstraject. Drempels en hefbomen op het ene domein beïnvloeden die op het andere; </w:t>
      </w:r>
    </w:p>
    <w:p w14:paraId="6B83FA6A" w14:textId="65039F02" w:rsidR="007E4087" w:rsidRPr="00783406" w:rsidRDefault="007E4087" w:rsidP="00783406">
      <w:pPr>
        <w:numPr>
          <w:ilvl w:val="1"/>
          <w:numId w:val="33"/>
        </w:numPr>
        <w:spacing w:before="120" w:line="276" w:lineRule="auto"/>
        <w:ind w:left="697" w:hanging="357"/>
        <w:rPr>
          <w:rFonts w:ascii="Verdana" w:hAnsi="Verdana" w:cs="Arial"/>
          <w:sz w:val="24"/>
          <w:szCs w:val="24"/>
          <w:lang w:val="en-US"/>
        </w:rPr>
      </w:pPr>
      <w:r w:rsidRPr="00783406">
        <w:rPr>
          <w:rFonts w:ascii="Verdana" w:hAnsi="Verdana" w:cs="Arial"/>
          <w:sz w:val="24"/>
          <w:szCs w:val="24"/>
        </w:rPr>
        <w:t xml:space="preserve">Ondersteun de persoonlijke autonomie en keuzevrijheid. </w:t>
      </w:r>
      <w:r w:rsidRPr="00783406">
        <w:rPr>
          <w:rFonts w:ascii="Verdana" w:hAnsi="Verdana" w:cs="Arial"/>
          <w:sz w:val="24"/>
          <w:szCs w:val="24"/>
          <w:lang w:val="en-US"/>
        </w:rPr>
        <w:t>Werk supported decision</w:t>
      </w:r>
      <w:r w:rsidR="00523C26">
        <w:rPr>
          <w:rFonts w:ascii="Verdana" w:hAnsi="Verdana" w:cs="Arial"/>
          <w:sz w:val="24"/>
          <w:szCs w:val="24"/>
          <w:lang w:val="en-US"/>
        </w:rPr>
        <w:t>-</w:t>
      </w:r>
      <w:r w:rsidRPr="00783406">
        <w:rPr>
          <w:rFonts w:ascii="Verdana" w:hAnsi="Verdana" w:cs="Arial"/>
          <w:sz w:val="24"/>
          <w:szCs w:val="24"/>
          <w:lang w:val="en-US"/>
        </w:rPr>
        <w:t>making uit</w:t>
      </w:r>
      <w:r w:rsidR="007B2E06">
        <w:rPr>
          <w:rFonts w:ascii="Verdana" w:hAnsi="Verdana" w:cs="Arial"/>
          <w:sz w:val="24"/>
          <w:szCs w:val="24"/>
          <w:lang w:val="en-US"/>
        </w:rPr>
        <w:t>;</w:t>
      </w:r>
    </w:p>
    <w:p w14:paraId="412AAD98" w14:textId="77777777" w:rsidR="007E4087" w:rsidRPr="00783406" w:rsidRDefault="007E4087" w:rsidP="00783406">
      <w:pPr>
        <w:spacing w:before="120" w:line="276" w:lineRule="auto"/>
        <w:ind w:left="697"/>
        <w:rPr>
          <w:rFonts w:ascii="Verdana" w:hAnsi="Verdana" w:cs="Arial"/>
          <w:sz w:val="24"/>
          <w:szCs w:val="24"/>
          <w:lang w:val="en-US"/>
        </w:rPr>
      </w:pPr>
    </w:p>
    <w:p w14:paraId="1D526814" w14:textId="77777777" w:rsidR="007E4087" w:rsidRPr="00783406" w:rsidRDefault="007E4087" w:rsidP="00783406">
      <w:pPr>
        <w:numPr>
          <w:ilvl w:val="0"/>
          <w:numId w:val="33"/>
        </w:numPr>
        <w:spacing w:before="120" w:line="276" w:lineRule="auto"/>
        <w:rPr>
          <w:rFonts w:ascii="Verdana" w:hAnsi="Verdana" w:cs="Arial"/>
          <w:sz w:val="24"/>
          <w:szCs w:val="24"/>
        </w:rPr>
      </w:pPr>
      <w:r w:rsidRPr="00783406">
        <w:rPr>
          <w:rFonts w:ascii="Verdana" w:hAnsi="Verdana" w:cs="Arial"/>
          <w:sz w:val="24"/>
          <w:szCs w:val="24"/>
        </w:rPr>
        <w:lastRenderedPageBreak/>
        <w:t xml:space="preserve">Bescherm de sociale relaties die de nodige steun geven voor een inclusief levenstraject: </w:t>
      </w:r>
    </w:p>
    <w:p w14:paraId="7D6F8228" w14:textId="77777777" w:rsidR="007E4087" w:rsidRPr="00783406" w:rsidRDefault="007E4087" w:rsidP="00783406">
      <w:pPr>
        <w:numPr>
          <w:ilvl w:val="1"/>
          <w:numId w:val="33"/>
        </w:numPr>
        <w:spacing w:before="120" w:line="276" w:lineRule="auto"/>
        <w:ind w:left="697" w:hanging="357"/>
        <w:rPr>
          <w:rFonts w:ascii="Verdana" w:hAnsi="Verdana" w:cs="Arial"/>
          <w:sz w:val="24"/>
          <w:szCs w:val="24"/>
        </w:rPr>
      </w:pPr>
      <w:r w:rsidRPr="00783406">
        <w:rPr>
          <w:rFonts w:ascii="Verdana" w:hAnsi="Verdana" w:cs="Arial"/>
          <w:sz w:val="24"/>
          <w:szCs w:val="24"/>
        </w:rPr>
        <w:t>Heb oog voor het versterken van sociale netwerken. Belast sociale relaties zeker niet met ondersteuningstaken;</w:t>
      </w:r>
    </w:p>
    <w:p w14:paraId="39E12FE5" w14:textId="5646F254" w:rsidR="007E4087" w:rsidRPr="00783406" w:rsidRDefault="007E4087" w:rsidP="00783406">
      <w:pPr>
        <w:numPr>
          <w:ilvl w:val="1"/>
          <w:numId w:val="33"/>
        </w:numPr>
        <w:spacing w:before="120" w:line="276" w:lineRule="auto"/>
        <w:ind w:left="697" w:hanging="357"/>
        <w:rPr>
          <w:rFonts w:ascii="Verdana" w:hAnsi="Verdana" w:cs="Arial"/>
          <w:sz w:val="24"/>
          <w:szCs w:val="24"/>
        </w:rPr>
      </w:pPr>
      <w:r w:rsidRPr="00783406">
        <w:rPr>
          <w:rFonts w:ascii="Verdana" w:hAnsi="Verdana" w:cs="Arial"/>
          <w:sz w:val="24"/>
          <w:szCs w:val="24"/>
        </w:rPr>
        <w:t>Zorg dus ook voor betaalde ondersteuning los van voorzieningen, bijv</w:t>
      </w:r>
      <w:r w:rsidR="007B2E06">
        <w:rPr>
          <w:rFonts w:ascii="Verdana" w:hAnsi="Verdana" w:cs="Arial"/>
          <w:sz w:val="24"/>
          <w:szCs w:val="24"/>
        </w:rPr>
        <w:t>oorbeeld</w:t>
      </w:r>
      <w:r w:rsidRPr="00783406">
        <w:rPr>
          <w:rFonts w:ascii="Verdana" w:hAnsi="Verdana" w:cs="Arial"/>
          <w:sz w:val="24"/>
          <w:szCs w:val="24"/>
        </w:rPr>
        <w:t xml:space="preserve"> persoonlijke assistentie. Zorg voor voldoende ondersteuning op maat, een budget op maat in eigen handen en controle over de ondersteuning door de persoon;</w:t>
      </w:r>
    </w:p>
    <w:p w14:paraId="0EF7254F" w14:textId="77777777" w:rsidR="007E4087" w:rsidRPr="00783406" w:rsidRDefault="007E4087" w:rsidP="00783406">
      <w:pPr>
        <w:spacing w:before="120" w:line="276" w:lineRule="auto"/>
        <w:ind w:left="697"/>
        <w:rPr>
          <w:rFonts w:ascii="Verdana" w:hAnsi="Verdana" w:cs="Arial"/>
          <w:sz w:val="24"/>
          <w:szCs w:val="24"/>
        </w:rPr>
      </w:pPr>
      <w:r w:rsidRPr="00783406">
        <w:rPr>
          <w:rFonts w:ascii="Verdana" w:hAnsi="Verdana" w:cs="Arial"/>
          <w:noProof/>
          <w:sz w:val="24"/>
          <w:szCs w:val="24"/>
        </w:rPr>
        <w:drawing>
          <wp:anchor distT="0" distB="0" distL="114300" distR="114300" simplePos="0" relativeHeight="251660289" behindDoc="0" locked="0" layoutInCell="1" allowOverlap="1" wp14:anchorId="52FA3B1C" wp14:editId="64BA941C">
            <wp:simplePos x="0" y="0"/>
            <wp:positionH relativeFrom="margin">
              <wp:posOffset>127000</wp:posOffset>
            </wp:positionH>
            <wp:positionV relativeFrom="margin">
              <wp:posOffset>2379980</wp:posOffset>
            </wp:positionV>
            <wp:extent cx="5505450" cy="1714500"/>
            <wp:effectExtent l="0" t="0" r="0" b="0"/>
            <wp:wrapSquare wrapText="bothSides"/>
            <wp:docPr id="2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3A93C" w14:textId="77777777" w:rsidR="007E4087" w:rsidRDefault="007E4087" w:rsidP="00783406">
      <w:pPr>
        <w:spacing w:line="276" w:lineRule="auto"/>
        <w:ind w:left="348"/>
        <w:rPr>
          <w:rFonts w:ascii="Verdana" w:hAnsi="Verdana"/>
          <w:sz w:val="24"/>
          <w:szCs w:val="24"/>
        </w:rPr>
      </w:pPr>
    </w:p>
    <w:p w14:paraId="083D0965" w14:textId="77777777" w:rsidR="008E5ACD" w:rsidRDefault="008E5ACD" w:rsidP="00783406">
      <w:pPr>
        <w:spacing w:line="276" w:lineRule="auto"/>
        <w:ind w:left="348"/>
        <w:rPr>
          <w:rFonts w:ascii="Verdana" w:hAnsi="Verdana"/>
          <w:sz w:val="24"/>
          <w:szCs w:val="24"/>
        </w:rPr>
      </w:pPr>
    </w:p>
    <w:p w14:paraId="0F0A1314" w14:textId="77777777" w:rsidR="008E5ACD" w:rsidRDefault="008E5ACD" w:rsidP="00783406">
      <w:pPr>
        <w:spacing w:line="276" w:lineRule="auto"/>
        <w:ind w:left="348"/>
        <w:rPr>
          <w:rFonts w:ascii="Verdana" w:hAnsi="Verdana"/>
          <w:sz w:val="24"/>
          <w:szCs w:val="24"/>
        </w:rPr>
      </w:pPr>
    </w:p>
    <w:p w14:paraId="677C3918" w14:textId="77777777" w:rsidR="008E5ACD" w:rsidRPr="00783406" w:rsidRDefault="008E5ACD" w:rsidP="008E5ACD">
      <w:pPr>
        <w:numPr>
          <w:ilvl w:val="0"/>
          <w:numId w:val="33"/>
        </w:numPr>
        <w:spacing w:line="276" w:lineRule="auto"/>
        <w:rPr>
          <w:rFonts w:ascii="Verdana" w:hAnsi="Verdana"/>
          <w:sz w:val="24"/>
          <w:szCs w:val="24"/>
        </w:rPr>
      </w:pPr>
      <w:r w:rsidRPr="00783406">
        <w:rPr>
          <w:rFonts w:ascii="Verdana" w:hAnsi="Verdana"/>
          <w:sz w:val="24"/>
          <w:szCs w:val="24"/>
        </w:rPr>
        <w:t xml:space="preserve">Let op voor een aantal valkuilen: </w:t>
      </w:r>
    </w:p>
    <w:p w14:paraId="1C5E44A5" w14:textId="77777777" w:rsidR="008E5ACD" w:rsidRPr="00783406" w:rsidRDefault="008E5ACD" w:rsidP="00783406">
      <w:pPr>
        <w:spacing w:line="276" w:lineRule="auto"/>
        <w:ind w:left="348"/>
        <w:rPr>
          <w:rFonts w:ascii="Verdana" w:hAnsi="Verdana"/>
          <w:sz w:val="24"/>
          <w:szCs w:val="24"/>
        </w:rPr>
      </w:pPr>
    </w:p>
    <w:p w14:paraId="09B04ED9" w14:textId="77777777" w:rsidR="007E4087" w:rsidRPr="00783406" w:rsidRDefault="007E4087" w:rsidP="00783406">
      <w:pPr>
        <w:numPr>
          <w:ilvl w:val="0"/>
          <w:numId w:val="35"/>
        </w:numPr>
        <w:spacing w:line="276" w:lineRule="auto"/>
        <w:rPr>
          <w:rFonts w:ascii="Verdana" w:hAnsi="Verdana"/>
          <w:sz w:val="24"/>
          <w:szCs w:val="24"/>
        </w:rPr>
      </w:pPr>
      <w:r w:rsidRPr="00783406">
        <w:rPr>
          <w:rFonts w:ascii="Verdana" w:hAnsi="Verdana"/>
          <w:sz w:val="24"/>
          <w:szCs w:val="24"/>
        </w:rPr>
        <w:t>De belangen van grote organisaties, al decennialang hoofdrolspelers in de markt van personen met een handicap, staan soms haaks op meer autonomie en kansen op inclusie van personen met een handicap;</w:t>
      </w:r>
    </w:p>
    <w:p w14:paraId="4BCD8B76" w14:textId="77777777" w:rsidR="007E4087" w:rsidRPr="00783406" w:rsidRDefault="007E4087" w:rsidP="00783406">
      <w:pPr>
        <w:numPr>
          <w:ilvl w:val="0"/>
          <w:numId w:val="35"/>
        </w:numPr>
        <w:spacing w:line="276" w:lineRule="auto"/>
        <w:rPr>
          <w:rFonts w:ascii="Verdana" w:hAnsi="Verdana"/>
          <w:sz w:val="24"/>
          <w:szCs w:val="24"/>
        </w:rPr>
      </w:pPr>
      <w:r w:rsidRPr="00783406">
        <w:rPr>
          <w:rFonts w:ascii="Verdana" w:hAnsi="Verdana"/>
          <w:sz w:val="24"/>
          <w:szCs w:val="24"/>
        </w:rPr>
        <w:t>Onvoldoende inzetten op de randvoorwaarden voor participatie, zoals ondersteuning, toegankelijkheid, een inclusieve kijk op handicap, een sterkere inkomenspositie,… leidt eerder tot integratie dan inclusie;</w:t>
      </w:r>
    </w:p>
    <w:p w14:paraId="276C034A" w14:textId="65EFE420" w:rsidR="007E4087" w:rsidRPr="00783406" w:rsidRDefault="007E4087" w:rsidP="00783406">
      <w:pPr>
        <w:numPr>
          <w:ilvl w:val="0"/>
          <w:numId w:val="35"/>
        </w:numPr>
        <w:spacing w:line="276" w:lineRule="auto"/>
        <w:rPr>
          <w:rFonts w:ascii="Verdana" w:hAnsi="Verdana"/>
          <w:sz w:val="24"/>
          <w:szCs w:val="24"/>
        </w:rPr>
      </w:pPr>
      <w:r w:rsidRPr="00783406">
        <w:rPr>
          <w:rFonts w:ascii="Verdana" w:hAnsi="Verdana"/>
          <w:sz w:val="24"/>
          <w:szCs w:val="24"/>
        </w:rPr>
        <w:t xml:space="preserve">Zodanig inzetten op ‘overgangsmaatregelen’ </w:t>
      </w:r>
      <w:r w:rsidR="00903EC8">
        <w:rPr>
          <w:rFonts w:ascii="Verdana" w:hAnsi="Verdana"/>
          <w:sz w:val="24"/>
          <w:szCs w:val="24"/>
        </w:rPr>
        <w:t xml:space="preserve">dat </w:t>
      </w:r>
      <w:r w:rsidRPr="00783406">
        <w:rPr>
          <w:rFonts w:ascii="Verdana" w:hAnsi="Verdana"/>
          <w:sz w:val="24"/>
          <w:szCs w:val="24"/>
        </w:rPr>
        <w:t>wat bedoeld is als ‘tussenstap’ naar inclusie een nieuw systeem is dat eerder segregatie bestendigt;</w:t>
      </w:r>
    </w:p>
    <w:p w14:paraId="75C6E40E" w14:textId="77777777" w:rsidR="007E4087" w:rsidRPr="00783406" w:rsidRDefault="007E4087" w:rsidP="00783406">
      <w:pPr>
        <w:numPr>
          <w:ilvl w:val="0"/>
          <w:numId w:val="35"/>
        </w:numPr>
        <w:spacing w:line="276" w:lineRule="auto"/>
        <w:rPr>
          <w:rFonts w:ascii="Verdana" w:hAnsi="Verdana"/>
          <w:sz w:val="24"/>
          <w:szCs w:val="24"/>
        </w:rPr>
      </w:pPr>
      <w:r w:rsidRPr="00783406">
        <w:rPr>
          <w:rFonts w:ascii="Verdana" w:hAnsi="Verdana"/>
          <w:sz w:val="24"/>
          <w:szCs w:val="24"/>
        </w:rPr>
        <w:t>Uitfaseren en afbouwen van collectieve handicapspecifieke voorzieningen zonder voldoende in te zetten op ondersteuning, vraaggerichtheid, flexibiliteit en aanpassing van de gewone voorzieningen. Persoonlijke budgetten zijn belangrijke pijler.</w:t>
      </w:r>
    </w:p>
    <w:p w14:paraId="57915EEE" w14:textId="77777777" w:rsidR="000502C8" w:rsidRDefault="007E4087" w:rsidP="00783406">
      <w:pPr>
        <w:numPr>
          <w:ilvl w:val="0"/>
          <w:numId w:val="35"/>
        </w:numPr>
        <w:spacing w:line="276" w:lineRule="auto"/>
        <w:rPr>
          <w:rFonts w:ascii="Verdana" w:hAnsi="Verdana"/>
          <w:sz w:val="24"/>
          <w:szCs w:val="24"/>
        </w:rPr>
      </w:pPr>
      <w:r w:rsidRPr="00783406">
        <w:rPr>
          <w:rFonts w:ascii="Verdana" w:hAnsi="Verdana"/>
          <w:sz w:val="24"/>
          <w:szCs w:val="24"/>
        </w:rPr>
        <w:t>Vooral inzetten op fragmentarische maatregelen die wel een bepaalde subgroep binnen de groep personen met een handicap wat vooruit help</w:t>
      </w:r>
      <w:r w:rsidR="00CD4FB6">
        <w:rPr>
          <w:rFonts w:ascii="Verdana" w:hAnsi="Verdana"/>
          <w:sz w:val="24"/>
          <w:szCs w:val="24"/>
        </w:rPr>
        <w:t>t</w:t>
      </w:r>
      <w:r w:rsidRPr="00783406">
        <w:rPr>
          <w:rFonts w:ascii="Verdana" w:hAnsi="Verdana"/>
          <w:sz w:val="24"/>
          <w:szCs w:val="24"/>
        </w:rPr>
        <w:t xml:space="preserve">, maar geen doorgedreven structurele maatregelen zijn. </w:t>
      </w:r>
    </w:p>
    <w:p w14:paraId="2E79F051" w14:textId="77777777" w:rsidR="007E4087" w:rsidRPr="00C435D6" w:rsidRDefault="007E4087" w:rsidP="007E4087">
      <w:pPr>
        <w:spacing w:line="320" w:lineRule="exact"/>
        <w:rPr>
          <w:rFonts w:ascii="Lucida Sans" w:hAnsi="Lucida Sans"/>
          <w:b/>
          <w:color w:val="A22332"/>
          <w:sz w:val="32"/>
          <w:szCs w:val="32"/>
          <w:lang w:eastAsia="x-none"/>
        </w:rPr>
      </w:pPr>
      <w:r w:rsidRPr="00C435D6">
        <w:rPr>
          <w:rFonts w:ascii="Lucida Sans" w:hAnsi="Lucida Sans"/>
          <w:b/>
          <w:color w:val="A22332"/>
          <w:sz w:val="32"/>
          <w:szCs w:val="32"/>
          <w:lang w:val="nl-NL" w:eastAsia="x-none"/>
        </w:rPr>
        <w:lastRenderedPageBreak/>
        <w:t>4</w:t>
      </w:r>
      <w:r w:rsidRPr="00C435D6">
        <w:rPr>
          <w:rFonts w:ascii="Lucida Sans" w:hAnsi="Lucida Sans"/>
          <w:b/>
          <w:color w:val="A22332"/>
          <w:sz w:val="32"/>
          <w:szCs w:val="32"/>
          <w:lang w:val="x-none" w:eastAsia="x-none"/>
        </w:rPr>
        <w:t xml:space="preserve">. </w:t>
      </w:r>
      <w:r w:rsidRPr="00C435D6">
        <w:rPr>
          <w:rFonts w:ascii="Lucida Sans" w:hAnsi="Lucida Sans"/>
          <w:b/>
          <w:color w:val="A22332"/>
          <w:sz w:val="32"/>
          <w:szCs w:val="32"/>
          <w:lang w:eastAsia="x-none"/>
        </w:rPr>
        <w:t xml:space="preserve">Aandachtspunten voor afzonderlijke domeinen </w:t>
      </w:r>
    </w:p>
    <w:p w14:paraId="170519A3" w14:textId="77777777" w:rsidR="007E4087" w:rsidRPr="00406A11" w:rsidRDefault="007E4087" w:rsidP="007E4087">
      <w:pPr>
        <w:spacing w:line="320" w:lineRule="exact"/>
        <w:rPr>
          <w:rFonts w:ascii="Verdana" w:hAnsi="Verdana"/>
          <w:b/>
          <w:sz w:val="32"/>
          <w:szCs w:val="32"/>
          <w:lang w:eastAsia="x-none"/>
        </w:rPr>
      </w:pPr>
    </w:p>
    <w:p w14:paraId="39B53D42" w14:textId="3F261B16" w:rsidR="007E4087" w:rsidRPr="00126FCA" w:rsidRDefault="007E4087" w:rsidP="00126FCA">
      <w:pPr>
        <w:spacing w:line="276" w:lineRule="auto"/>
        <w:rPr>
          <w:rFonts w:ascii="Verdana" w:hAnsi="Verdana"/>
          <w:sz w:val="24"/>
          <w:szCs w:val="24"/>
          <w:lang w:eastAsia="x-none"/>
        </w:rPr>
      </w:pPr>
      <w:r w:rsidRPr="00126FCA">
        <w:rPr>
          <w:rFonts w:ascii="Verdana" w:hAnsi="Verdana"/>
          <w:sz w:val="24"/>
          <w:szCs w:val="24"/>
          <w:lang w:eastAsia="x-none"/>
        </w:rPr>
        <w:t xml:space="preserve">We overlopen een reeks aandachtspunten op vlak van Gelijkekansenbeleid, Onderwijs, Werk, Wonen, Welzijn, Federaal beleid tegemoetkomingen, Media, Mobiliteit, Ruimtelijke </w:t>
      </w:r>
      <w:r w:rsidR="00BB442F">
        <w:rPr>
          <w:rFonts w:ascii="Verdana" w:hAnsi="Verdana"/>
          <w:sz w:val="24"/>
          <w:szCs w:val="24"/>
          <w:lang w:eastAsia="x-none"/>
        </w:rPr>
        <w:t>O</w:t>
      </w:r>
      <w:r w:rsidRPr="00126FCA">
        <w:rPr>
          <w:rFonts w:ascii="Verdana" w:hAnsi="Verdana"/>
          <w:sz w:val="24"/>
          <w:szCs w:val="24"/>
          <w:lang w:eastAsia="x-none"/>
        </w:rPr>
        <w:t xml:space="preserve">rdening en Tewerkstelling van personen met een handicap bij de overheden. </w:t>
      </w:r>
    </w:p>
    <w:p w14:paraId="78FBEBE8" w14:textId="77777777" w:rsidR="007E4087" w:rsidRPr="00126FCA" w:rsidRDefault="007E4087" w:rsidP="00126FCA">
      <w:pPr>
        <w:spacing w:line="276" w:lineRule="auto"/>
        <w:rPr>
          <w:rFonts w:ascii="Verdana" w:hAnsi="Verdana"/>
          <w:sz w:val="24"/>
          <w:szCs w:val="24"/>
          <w:lang w:eastAsia="x-none"/>
        </w:rPr>
      </w:pPr>
    </w:p>
    <w:p w14:paraId="739628CD" w14:textId="76D7C952" w:rsidR="007E4087" w:rsidRDefault="007E4087" w:rsidP="00126FCA">
      <w:pPr>
        <w:spacing w:line="276" w:lineRule="auto"/>
        <w:rPr>
          <w:rFonts w:ascii="Verdana" w:hAnsi="Verdana"/>
          <w:sz w:val="24"/>
          <w:szCs w:val="24"/>
          <w:lang w:eastAsia="x-none"/>
        </w:rPr>
      </w:pPr>
      <w:r w:rsidRPr="00126FCA">
        <w:rPr>
          <w:rFonts w:ascii="Verdana" w:hAnsi="Verdana"/>
          <w:sz w:val="24"/>
          <w:szCs w:val="24"/>
          <w:lang w:eastAsia="x-none"/>
        </w:rPr>
        <w:t>De</w:t>
      </w:r>
      <w:r w:rsidR="00833361">
        <w:rPr>
          <w:rFonts w:ascii="Verdana" w:hAnsi="Verdana"/>
          <w:sz w:val="24"/>
          <w:szCs w:val="24"/>
          <w:lang w:eastAsia="x-none"/>
        </w:rPr>
        <w:t>ze</w:t>
      </w:r>
      <w:r w:rsidRPr="00126FCA">
        <w:rPr>
          <w:rFonts w:ascii="Verdana" w:hAnsi="Verdana"/>
          <w:sz w:val="24"/>
          <w:szCs w:val="24"/>
          <w:lang w:eastAsia="x-none"/>
        </w:rPr>
        <w:t xml:space="preserve"> aandachtspunten staan telkens ingedeeld via volgende structuur: </w:t>
      </w:r>
    </w:p>
    <w:p w14:paraId="4A40D5A3" w14:textId="77777777" w:rsidR="00833361" w:rsidRPr="00126FCA" w:rsidRDefault="00833361" w:rsidP="00126FCA">
      <w:pPr>
        <w:spacing w:line="276" w:lineRule="auto"/>
        <w:rPr>
          <w:rFonts w:ascii="Verdana" w:hAnsi="Verdana"/>
          <w:sz w:val="24"/>
          <w:szCs w:val="24"/>
          <w:lang w:eastAsia="x-none"/>
        </w:rPr>
      </w:pPr>
    </w:p>
    <w:p w14:paraId="62A834AF" w14:textId="77777777" w:rsidR="007E4087" w:rsidRPr="00126FCA" w:rsidRDefault="007E4087" w:rsidP="00126FCA">
      <w:pPr>
        <w:numPr>
          <w:ilvl w:val="0"/>
          <w:numId w:val="34"/>
        </w:numPr>
        <w:spacing w:line="276" w:lineRule="auto"/>
        <w:rPr>
          <w:rFonts w:ascii="Verdana" w:hAnsi="Verdana"/>
          <w:sz w:val="24"/>
          <w:szCs w:val="24"/>
          <w:lang w:eastAsia="x-none"/>
        </w:rPr>
      </w:pPr>
      <w:r w:rsidRPr="00126FCA">
        <w:rPr>
          <w:rFonts w:ascii="Verdana" w:hAnsi="Verdana"/>
          <w:sz w:val="24"/>
          <w:szCs w:val="24"/>
          <w:lang w:eastAsia="x-none"/>
        </w:rPr>
        <w:t xml:space="preserve">Inleiding: een korte stand van zaken  </w:t>
      </w:r>
    </w:p>
    <w:p w14:paraId="69FA1349" w14:textId="77777777" w:rsidR="007E4087" w:rsidRPr="00126FCA" w:rsidRDefault="007E4087" w:rsidP="00126FCA">
      <w:pPr>
        <w:numPr>
          <w:ilvl w:val="0"/>
          <w:numId w:val="34"/>
        </w:numPr>
        <w:spacing w:line="276" w:lineRule="auto"/>
        <w:rPr>
          <w:rFonts w:ascii="Verdana" w:hAnsi="Verdana"/>
          <w:sz w:val="24"/>
          <w:szCs w:val="24"/>
          <w:lang w:eastAsia="x-none"/>
        </w:rPr>
      </w:pPr>
      <w:r w:rsidRPr="00126FCA">
        <w:rPr>
          <w:rFonts w:ascii="Verdana" w:hAnsi="Verdana"/>
          <w:sz w:val="24"/>
          <w:szCs w:val="24"/>
          <w:lang w:eastAsia="x-none"/>
        </w:rPr>
        <w:t>Richtlijnen: kader waarin beleidsmaatregelen dienen te passen</w:t>
      </w:r>
    </w:p>
    <w:p w14:paraId="39C2BF12" w14:textId="49D98573" w:rsidR="007E4087" w:rsidRDefault="007E4087" w:rsidP="00126FCA">
      <w:pPr>
        <w:numPr>
          <w:ilvl w:val="0"/>
          <w:numId w:val="34"/>
        </w:numPr>
        <w:spacing w:line="276" w:lineRule="auto"/>
        <w:rPr>
          <w:rFonts w:ascii="Verdana" w:hAnsi="Verdana"/>
          <w:sz w:val="24"/>
          <w:szCs w:val="24"/>
          <w:lang w:eastAsia="x-none"/>
        </w:rPr>
      </w:pPr>
      <w:r w:rsidRPr="00126FCA">
        <w:rPr>
          <w:rFonts w:ascii="Verdana" w:hAnsi="Verdana"/>
          <w:sz w:val="24"/>
          <w:szCs w:val="24"/>
          <w:lang w:eastAsia="x-none"/>
        </w:rPr>
        <w:t xml:space="preserve">Uitdagingen: aandachtspunten en voorstellen voor </w:t>
      </w:r>
      <w:r w:rsidR="008A5E6F">
        <w:rPr>
          <w:rFonts w:ascii="Verdana" w:hAnsi="Verdana"/>
          <w:sz w:val="24"/>
          <w:szCs w:val="24"/>
          <w:lang w:eastAsia="x-none"/>
        </w:rPr>
        <w:t xml:space="preserve">de </w:t>
      </w:r>
      <w:r w:rsidRPr="00126FCA">
        <w:rPr>
          <w:rFonts w:ascii="Verdana" w:hAnsi="Verdana"/>
          <w:sz w:val="24"/>
          <w:szCs w:val="24"/>
          <w:lang w:eastAsia="x-none"/>
        </w:rPr>
        <w:t xml:space="preserve">volgende regering </w:t>
      </w:r>
    </w:p>
    <w:p w14:paraId="79E2330A" w14:textId="77777777" w:rsidR="00222969" w:rsidRPr="00126FCA" w:rsidRDefault="00222969" w:rsidP="00222969">
      <w:pPr>
        <w:spacing w:line="276" w:lineRule="auto"/>
        <w:ind w:left="720"/>
        <w:rPr>
          <w:rFonts w:ascii="Verdana" w:hAnsi="Verdana"/>
          <w:sz w:val="24"/>
          <w:szCs w:val="24"/>
          <w:lang w:eastAsia="x-none"/>
        </w:rPr>
      </w:pPr>
    </w:p>
    <w:p w14:paraId="7F28F06C" w14:textId="77777777" w:rsidR="007E4087" w:rsidRPr="00126FCA" w:rsidRDefault="007E4087" w:rsidP="00126FCA">
      <w:pPr>
        <w:spacing w:line="276" w:lineRule="auto"/>
        <w:rPr>
          <w:rFonts w:ascii="Verdana" w:hAnsi="Verdana"/>
          <w:sz w:val="24"/>
          <w:szCs w:val="24"/>
        </w:rPr>
      </w:pPr>
    </w:p>
    <w:p w14:paraId="609C6C19" w14:textId="2CD366A6" w:rsidR="007E4087" w:rsidRPr="00757ADA" w:rsidRDefault="007E4087" w:rsidP="00507903">
      <w:pPr>
        <w:pBdr>
          <w:top w:val="single" w:sz="4" w:space="1" w:color="auto"/>
          <w:left w:val="single" w:sz="4" w:space="4" w:color="auto"/>
          <w:bottom w:val="single" w:sz="4" w:space="1" w:color="auto"/>
          <w:right w:val="single" w:sz="4" w:space="4" w:color="auto"/>
        </w:pBdr>
        <w:spacing w:before="240" w:line="276" w:lineRule="auto"/>
        <w:ind w:left="357"/>
        <w:rPr>
          <w:rFonts w:ascii="Lucida Sans" w:hAnsi="Lucida Sans" w:cs="Arial"/>
          <w:b/>
          <w:bCs/>
          <w:sz w:val="32"/>
          <w:szCs w:val="32"/>
        </w:rPr>
      </w:pPr>
      <w:r w:rsidRPr="00757ADA">
        <w:rPr>
          <w:rFonts w:ascii="Lucida Sans" w:hAnsi="Lucida Sans" w:cs="Arial"/>
          <w:b/>
          <w:bCs/>
          <w:sz w:val="32"/>
          <w:szCs w:val="32"/>
        </w:rPr>
        <w:t>4 a) G</w:t>
      </w:r>
      <w:r w:rsidR="00BB442F" w:rsidRPr="00757ADA">
        <w:rPr>
          <w:rFonts w:ascii="Lucida Sans" w:hAnsi="Lucida Sans" w:cs="Arial"/>
          <w:b/>
          <w:bCs/>
          <w:sz w:val="32"/>
          <w:szCs w:val="32"/>
        </w:rPr>
        <w:t>ELIJKEKANSENBELEID</w:t>
      </w:r>
      <w:r w:rsidRPr="00757ADA">
        <w:rPr>
          <w:rFonts w:ascii="Lucida Sans" w:hAnsi="Lucida Sans" w:cs="Arial"/>
          <w:b/>
          <w:bCs/>
          <w:sz w:val="32"/>
          <w:szCs w:val="32"/>
        </w:rPr>
        <w:t xml:space="preserve">   </w:t>
      </w:r>
    </w:p>
    <w:p w14:paraId="6BEBE780" w14:textId="77777777" w:rsidR="007E4087" w:rsidRPr="00126FCA" w:rsidRDefault="007E4087" w:rsidP="00126FCA">
      <w:pPr>
        <w:spacing w:line="276" w:lineRule="auto"/>
        <w:textAlignment w:val="baseline"/>
        <w:rPr>
          <w:rFonts w:ascii="Verdana" w:hAnsi="Verdana"/>
          <w:b/>
          <w:bCs/>
          <w:color w:val="C00000"/>
          <w:sz w:val="24"/>
          <w:szCs w:val="24"/>
        </w:rPr>
      </w:pPr>
    </w:p>
    <w:p w14:paraId="7A7B8B34" w14:textId="77777777" w:rsidR="007E4087" w:rsidRPr="00126FCA" w:rsidRDefault="007E4087" w:rsidP="00126FCA">
      <w:pPr>
        <w:spacing w:line="276" w:lineRule="auto"/>
        <w:textAlignment w:val="baseline"/>
        <w:rPr>
          <w:rFonts w:ascii="Verdana" w:hAnsi="Verdana"/>
          <w:b/>
          <w:bCs/>
          <w:color w:val="C00000"/>
          <w:sz w:val="24"/>
          <w:szCs w:val="24"/>
        </w:rPr>
      </w:pPr>
    </w:p>
    <w:p w14:paraId="7098363C" w14:textId="77777777" w:rsidR="007E4087" w:rsidRPr="00A61E84" w:rsidRDefault="007E4087" w:rsidP="00126FCA">
      <w:pPr>
        <w:spacing w:line="276" w:lineRule="auto"/>
        <w:textAlignment w:val="baseline"/>
        <w:rPr>
          <w:rFonts w:ascii="Verdana" w:hAnsi="Verdana"/>
          <w:b/>
          <w:bCs/>
          <w:color w:val="A22332"/>
          <w:sz w:val="24"/>
          <w:szCs w:val="24"/>
        </w:rPr>
      </w:pPr>
      <w:r w:rsidRPr="00A61E84">
        <w:rPr>
          <w:rFonts w:ascii="Verdana" w:hAnsi="Verdana"/>
          <w:b/>
          <w:bCs/>
          <w:color w:val="A22332"/>
          <w:sz w:val="24"/>
          <w:szCs w:val="24"/>
        </w:rPr>
        <w:t xml:space="preserve">INLEIDING </w:t>
      </w:r>
    </w:p>
    <w:p w14:paraId="1A658ED0" w14:textId="77777777" w:rsidR="007E4087" w:rsidRPr="00126FCA" w:rsidRDefault="007E4087" w:rsidP="00126FCA">
      <w:pPr>
        <w:spacing w:line="276" w:lineRule="auto"/>
        <w:textAlignment w:val="baseline"/>
        <w:rPr>
          <w:rFonts w:ascii="Verdana" w:hAnsi="Verdana"/>
          <w:sz w:val="24"/>
          <w:szCs w:val="24"/>
        </w:rPr>
      </w:pPr>
    </w:p>
    <w:p w14:paraId="45249482" w14:textId="7F33F416" w:rsidR="007E4087" w:rsidRPr="00126FCA" w:rsidRDefault="007E4087" w:rsidP="00126FCA">
      <w:pPr>
        <w:spacing w:line="276" w:lineRule="auto"/>
        <w:textAlignment w:val="baseline"/>
        <w:rPr>
          <w:rFonts w:ascii="Verdana" w:hAnsi="Verdana"/>
          <w:sz w:val="24"/>
          <w:szCs w:val="24"/>
        </w:rPr>
      </w:pPr>
      <w:r w:rsidRPr="00126FCA">
        <w:rPr>
          <w:rFonts w:ascii="Verdana" w:hAnsi="Verdana"/>
          <w:sz w:val="24"/>
          <w:szCs w:val="24"/>
        </w:rPr>
        <w:t xml:space="preserve">Gelijke kansen en gelijke rechten voor personen met een handicap is het streven van GRIP. We zijn dan ook tevreden dat inclusie van personen met een handicap deel uitmaakt van het Vlaams </w:t>
      </w:r>
      <w:r w:rsidR="003D1DFA">
        <w:rPr>
          <w:rFonts w:ascii="Verdana" w:hAnsi="Verdana"/>
          <w:sz w:val="24"/>
          <w:szCs w:val="24"/>
        </w:rPr>
        <w:t>g</w:t>
      </w:r>
      <w:r w:rsidRPr="00126FCA">
        <w:rPr>
          <w:rFonts w:ascii="Verdana" w:hAnsi="Verdana"/>
          <w:sz w:val="24"/>
          <w:szCs w:val="24"/>
        </w:rPr>
        <w:t>elijkekansenbeleid. Een gelijkekansenbeleidsplan zet daarvoor de koers uit.</w:t>
      </w:r>
    </w:p>
    <w:p w14:paraId="27621BFD" w14:textId="77777777" w:rsidR="007E4087" w:rsidRPr="00126FCA" w:rsidRDefault="007E4087" w:rsidP="00126FCA">
      <w:pPr>
        <w:spacing w:line="276" w:lineRule="auto"/>
        <w:textAlignment w:val="baseline"/>
        <w:rPr>
          <w:rFonts w:ascii="Verdana" w:hAnsi="Verdana"/>
          <w:sz w:val="24"/>
          <w:szCs w:val="24"/>
        </w:rPr>
      </w:pPr>
    </w:p>
    <w:p w14:paraId="79D88DCD" w14:textId="77777777" w:rsidR="007E4087" w:rsidRPr="00126FCA" w:rsidRDefault="007E4087" w:rsidP="00126FCA">
      <w:pPr>
        <w:spacing w:line="276" w:lineRule="auto"/>
        <w:textAlignment w:val="baseline"/>
        <w:rPr>
          <w:rFonts w:ascii="Verdana" w:hAnsi="Verdana"/>
          <w:sz w:val="24"/>
          <w:szCs w:val="24"/>
        </w:rPr>
      </w:pPr>
      <w:r w:rsidRPr="00126FCA">
        <w:rPr>
          <w:rFonts w:ascii="Verdana" w:hAnsi="Verdana"/>
          <w:sz w:val="24"/>
          <w:szCs w:val="24"/>
        </w:rPr>
        <w:t xml:space="preserve">Het is evenwel duidelijk dat die gelijke kansen en gelijke rechten voor personen met een handicap nog niet gerealiseerd zijn. De verschillende indicatoren blijven rood kleuren. </w:t>
      </w:r>
    </w:p>
    <w:p w14:paraId="03C4E9F6" w14:textId="77777777" w:rsidR="007E4087" w:rsidRPr="00126FCA" w:rsidRDefault="007E4087" w:rsidP="00126FCA">
      <w:pPr>
        <w:spacing w:line="276" w:lineRule="auto"/>
        <w:textAlignment w:val="baseline"/>
        <w:rPr>
          <w:rFonts w:ascii="Verdana" w:hAnsi="Verdana"/>
          <w:sz w:val="24"/>
          <w:szCs w:val="24"/>
        </w:rPr>
      </w:pPr>
    </w:p>
    <w:p w14:paraId="345038D7" w14:textId="3C77FA11" w:rsidR="007E4087" w:rsidRPr="00126FCA" w:rsidRDefault="007E4087" w:rsidP="00126FCA">
      <w:pPr>
        <w:spacing w:line="276" w:lineRule="auto"/>
        <w:textAlignment w:val="baseline"/>
        <w:rPr>
          <w:rFonts w:ascii="Verdana" w:hAnsi="Verdana"/>
          <w:sz w:val="24"/>
          <w:szCs w:val="24"/>
        </w:rPr>
      </w:pPr>
      <w:r w:rsidRPr="00126FCA">
        <w:rPr>
          <w:rFonts w:ascii="Verdana" w:hAnsi="Verdana"/>
          <w:sz w:val="24"/>
          <w:szCs w:val="24"/>
        </w:rPr>
        <w:t xml:space="preserve">Inzetten op inclusie van personen met een handicap is hoe dan ook een overheidsbrede verantwoordelijkheid. Een sterke coördinatie en bij momenten ook aansturing is daarom aangewezen, steeds met het VN-Verdrag </w:t>
      </w:r>
      <w:r w:rsidR="003A3113" w:rsidRPr="00126FCA">
        <w:rPr>
          <w:rFonts w:ascii="Verdana" w:hAnsi="Verdana"/>
          <w:sz w:val="24"/>
          <w:szCs w:val="24"/>
        </w:rPr>
        <w:t>H</w:t>
      </w:r>
      <w:r w:rsidRPr="00126FCA">
        <w:rPr>
          <w:rFonts w:ascii="Verdana" w:hAnsi="Verdana"/>
          <w:sz w:val="24"/>
          <w:szCs w:val="24"/>
        </w:rPr>
        <w:t xml:space="preserve">andicap voor ogen. </w:t>
      </w:r>
    </w:p>
    <w:p w14:paraId="04A16BF9" w14:textId="77777777" w:rsidR="007E4087" w:rsidRPr="00126FCA" w:rsidRDefault="007E4087" w:rsidP="00126FCA">
      <w:pPr>
        <w:spacing w:line="276" w:lineRule="auto"/>
        <w:textAlignment w:val="baseline"/>
        <w:rPr>
          <w:rFonts w:ascii="Verdana" w:hAnsi="Verdana"/>
          <w:sz w:val="24"/>
          <w:szCs w:val="24"/>
        </w:rPr>
      </w:pPr>
    </w:p>
    <w:p w14:paraId="3FB7D718" w14:textId="77777777" w:rsidR="007E4087" w:rsidRPr="00126FCA" w:rsidRDefault="007E4087" w:rsidP="00126FCA">
      <w:pPr>
        <w:spacing w:line="276" w:lineRule="auto"/>
        <w:rPr>
          <w:rFonts w:ascii="Verdana" w:hAnsi="Verdana"/>
          <w:bCs/>
          <w:sz w:val="24"/>
          <w:szCs w:val="24"/>
        </w:rPr>
      </w:pPr>
    </w:p>
    <w:p w14:paraId="0AC390EF" w14:textId="77777777" w:rsidR="007E4087" w:rsidRPr="00A61E84" w:rsidRDefault="007E4087" w:rsidP="00126FCA">
      <w:pPr>
        <w:spacing w:line="276" w:lineRule="auto"/>
        <w:rPr>
          <w:rFonts w:ascii="Verdana" w:hAnsi="Verdana"/>
          <w:b/>
          <w:color w:val="A22332"/>
          <w:sz w:val="24"/>
          <w:szCs w:val="24"/>
          <w:lang w:eastAsia="x-none"/>
        </w:rPr>
      </w:pPr>
      <w:r w:rsidRPr="00A61E84">
        <w:rPr>
          <w:rFonts w:ascii="Verdana" w:hAnsi="Verdana"/>
          <w:b/>
          <w:color w:val="A22332"/>
          <w:sz w:val="24"/>
          <w:szCs w:val="24"/>
          <w:lang w:eastAsia="x-none"/>
        </w:rPr>
        <w:t>RICHTLIJNEN</w:t>
      </w:r>
    </w:p>
    <w:p w14:paraId="0B9BD2CE" w14:textId="77777777" w:rsidR="007E4087" w:rsidRPr="00126FCA" w:rsidRDefault="007E4087" w:rsidP="00126FCA">
      <w:pPr>
        <w:spacing w:line="276" w:lineRule="auto"/>
        <w:rPr>
          <w:rFonts w:ascii="Verdana" w:hAnsi="Verdana"/>
          <w:bCs/>
          <w:sz w:val="24"/>
          <w:szCs w:val="24"/>
          <w:highlight w:val="yellow"/>
          <w:lang w:eastAsia="x-none"/>
        </w:rPr>
      </w:pPr>
    </w:p>
    <w:p w14:paraId="73F2E23A" w14:textId="094039C5" w:rsidR="007E4087" w:rsidRPr="00126FCA" w:rsidRDefault="007E4087" w:rsidP="00126FCA">
      <w:pPr>
        <w:spacing w:line="276" w:lineRule="auto"/>
        <w:textAlignment w:val="baseline"/>
        <w:rPr>
          <w:rFonts w:ascii="Verdana" w:hAnsi="Verdana"/>
          <w:sz w:val="24"/>
          <w:szCs w:val="24"/>
        </w:rPr>
      </w:pPr>
      <w:r w:rsidRPr="00126FCA">
        <w:rPr>
          <w:rFonts w:ascii="Verdana" w:hAnsi="Verdana"/>
          <w:sz w:val="24"/>
          <w:szCs w:val="24"/>
        </w:rPr>
        <w:t>België ratificeerde in 2009 het VN-</w:t>
      </w:r>
      <w:r w:rsidR="00EB3615" w:rsidRPr="00126FCA">
        <w:rPr>
          <w:rFonts w:ascii="Verdana" w:hAnsi="Verdana"/>
          <w:sz w:val="24"/>
          <w:szCs w:val="24"/>
        </w:rPr>
        <w:t>V</w:t>
      </w:r>
      <w:r w:rsidRPr="00126FCA">
        <w:rPr>
          <w:rFonts w:ascii="Verdana" w:hAnsi="Verdana"/>
          <w:sz w:val="24"/>
          <w:szCs w:val="24"/>
        </w:rPr>
        <w:t xml:space="preserve">erdrag </w:t>
      </w:r>
      <w:r w:rsidR="001429BE" w:rsidRPr="00126FCA">
        <w:rPr>
          <w:rFonts w:ascii="Verdana" w:hAnsi="Verdana"/>
          <w:sz w:val="24"/>
          <w:szCs w:val="24"/>
        </w:rPr>
        <w:t>H</w:t>
      </w:r>
      <w:r w:rsidR="00EB3615" w:rsidRPr="00126FCA">
        <w:rPr>
          <w:rFonts w:ascii="Verdana" w:hAnsi="Verdana"/>
          <w:sz w:val="24"/>
          <w:szCs w:val="24"/>
        </w:rPr>
        <w:t xml:space="preserve">andicap uit </w:t>
      </w:r>
      <w:r w:rsidRPr="00126FCA">
        <w:rPr>
          <w:rFonts w:ascii="Verdana" w:hAnsi="Verdana"/>
          <w:sz w:val="24"/>
          <w:szCs w:val="24"/>
        </w:rPr>
        <w:t xml:space="preserve">2006. Inclusie dient dan ook het uitgangspunt te zijn voor het </w:t>
      </w:r>
      <w:r w:rsidR="00DE0ED5">
        <w:rPr>
          <w:rFonts w:ascii="Verdana" w:hAnsi="Verdana"/>
          <w:sz w:val="24"/>
          <w:szCs w:val="24"/>
        </w:rPr>
        <w:t>g</w:t>
      </w:r>
      <w:r w:rsidRPr="00126FCA">
        <w:rPr>
          <w:rFonts w:ascii="Verdana" w:hAnsi="Verdana"/>
          <w:sz w:val="24"/>
          <w:szCs w:val="24"/>
        </w:rPr>
        <w:t xml:space="preserve">elijkekansenbeleid. </w:t>
      </w:r>
    </w:p>
    <w:p w14:paraId="23954520" w14:textId="67AF094B" w:rsidR="007E4087" w:rsidRPr="00126FCA"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De grondbeginselen</w:t>
      </w:r>
      <w:r w:rsidR="002F58B8">
        <w:rPr>
          <w:rFonts w:ascii="Verdana" w:hAnsi="Verdana"/>
          <w:bCs/>
          <w:sz w:val="24"/>
          <w:szCs w:val="24"/>
          <w:lang w:eastAsia="x-none"/>
        </w:rPr>
        <w:t xml:space="preserve"> van</w:t>
      </w:r>
      <w:r w:rsidRPr="00126FCA">
        <w:rPr>
          <w:rFonts w:ascii="Verdana" w:hAnsi="Verdana"/>
          <w:bCs/>
          <w:sz w:val="24"/>
          <w:szCs w:val="24"/>
          <w:lang w:eastAsia="x-none"/>
        </w:rPr>
        <w:t xml:space="preserve"> </w:t>
      </w:r>
      <w:r w:rsidR="00EB3615" w:rsidRPr="00126FCA">
        <w:rPr>
          <w:rFonts w:ascii="Verdana" w:hAnsi="Verdana"/>
          <w:bCs/>
          <w:sz w:val="24"/>
          <w:szCs w:val="24"/>
          <w:lang w:eastAsia="x-none"/>
        </w:rPr>
        <w:t xml:space="preserve">dit verdrag </w:t>
      </w:r>
      <w:r w:rsidRPr="00126FCA">
        <w:rPr>
          <w:rFonts w:ascii="Verdana" w:hAnsi="Verdana"/>
          <w:bCs/>
          <w:sz w:val="24"/>
          <w:szCs w:val="24"/>
          <w:lang w:eastAsia="x-none"/>
        </w:rPr>
        <w:t>zijn richtinggevend:</w:t>
      </w:r>
    </w:p>
    <w:p w14:paraId="2C273C0E" w14:textId="77777777" w:rsidR="007E4087"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lastRenderedPageBreak/>
        <w:t>a. Respect voor de inherente waardigheid, persoonlijke autonomie, met inbegrip van de vrijheid zelf keuzes te maken en de onafhankelijkheid van personen;</w:t>
      </w:r>
    </w:p>
    <w:p w14:paraId="7D2B7517" w14:textId="77777777" w:rsidR="00107274" w:rsidRPr="00126FCA" w:rsidRDefault="00107274" w:rsidP="00126FCA">
      <w:pPr>
        <w:spacing w:line="276" w:lineRule="auto"/>
        <w:rPr>
          <w:rFonts w:ascii="Verdana" w:hAnsi="Verdana"/>
          <w:bCs/>
          <w:sz w:val="24"/>
          <w:szCs w:val="24"/>
          <w:lang w:eastAsia="x-none"/>
        </w:rPr>
      </w:pPr>
    </w:p>
    <w:p w14:paraId="7837A0E0" w14:textId="77777777" w:rsidR="007E4087"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b. Non-discriminatie;</w:t>
      </w:r>
    </w:p>
    <w:p w14:paraId="04FE0F5D" w14:textId="77777777" w:rsidR="00107274" w:rsidRPr="00126FCA" w:rsidRDefault="00107274" w:rsidP="00126FCA">
      <w:pPr>
        <w:spacing w:line="276" w:lineRule="auto"/>
        <w:rPr>
          <w:rFonts w:ascii="Verdana" w:hAnsi="Verdana"/>
          <w:bCs/>
          <w:sz w:val="24"/>
          <w:szCs w:val="24"/>
          <w:lang w:eastAsia="x-none"/>
        </w:rPr>
      </w:pPr>
    </w:p>
    <w:p w14:paraId="0923AFA2" w14:textId="77777777" w:rsidR="007E4087"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c. Volledige en daadwerkelijke participatie in, en opname in de samenleving;</w:t>
      </w:r>
    </w:p>
    <w:p w14:paraId="14830586" w14:textId="77777777" w:rsidR="00107274" w:rsidRPr="00126FCA" w:rsidRDefault="00107274" w:rsidP="00126FCA">
      <w:pPr>
        <w:spacing w:line="276" w:lineRule="auto"/>
        <w:rPr>
          <w:rFonts w:ascii="Verdana" w:hAnsi="Verdana"/>
          <w:bCs/>
          <w:sz w:val="24"/>
          <w:szCs w:val="24"/>
          <w:lang w:eastAsia="x-none"/>
        </w:rPr>
      </w:pPr>
    </w:p>
    <w:p w14:paraId="39158FE0" w14:textId="77777777" w:rsidR="007E4087"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d. Respect voor verschillen en aanvaarding dat personen met een handicap deel uitmaken van de mensheid en menselijke diversiteit;</w:t>
      </w:r>
    </w:p>
    <w:p w14:paraId="676320DC" w14:textId="77777777" w:rsidR="00107274" w:rsidRPr="00126FCA" w:rsidRDefault="00107274" w:rsidP="00126FCA">
      <w:pPr>
        <w:spacing w:line="276" w:lineRule="auto"/>
        <w:rPr>
          <w:rFonts w:ascii="Verdana" w:hAnsi="Verdana"/>
          <w:bCs/>
          <w:sz w:val="24"/>
          <w:szCs w:val="24"/>
          <w:lang w:eastAsia="x-none"/>
        </w:rPr>
      </w:pPr>
    </w:p>
    <w:p w14:paraId="0B3D5CCB" w14:textId="77777777" w:rsidR="007E4087"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e. Gelijke kansen;</w:t>
      </w:r>
    </w:p>
    <w:p w14:paraId="07E68DD4" w14:textId="77777777" w:rsidR="00107274" w:rsidRPr="00126FCA" w:rsidRDefault="00107274" w:rsidP="00126FCA">
      <w:pPr>
        <w:spacing w:line="276" w:lineRule="auto"/>
        <w:rPr>
          <w:rFonts w:ascii="Verdana" w:hAnsi="Verdana"/>
          <w:bCs/>
          <w:sz w:val="24"/>
          <w:szCs w:val="24"/>
          <w:lang w:eastAsia="x-none"/>
        </w:rPr>
      </w:pPr>
    </w:p>
    <w:p w14:paraId="4C1D981C" w14:textId="77777777" w:rsidR="007E4087"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f. Toegankelijkheid;</w:t>
      </w:r>
    </w:p>
    <w:p w14:paraId="2F12D905" w14:textId="77777777" w:rsidR="00107274" w:rsidRPr="00126FCA" w:rsidRDefault="00107274" w:rsidP="00126FCA">
      <w:pPr>
        <w:spacing w:line="276" w:lineRule="auto"/>
        <w:rPr>
          <w:rFonts w:ascii="Verdana" w:hAnsi="Verdana"/>
          <w:bCs/>
          <w:sz w:val="24"/>
          <w:szCs w:val="24"/>
          <w:lang w:eastAsia="x-none"/>
        </w:rPr>
      </w:pPr>
    </w:p>
    <w:p w14:paraId="26614523" w14:textId="77777777" w:rsidR="007E4087"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g. Gelijkheid van man en vrouw;</w:t>
      </w:r>
    </w:p>
    <w:p w14:paraId="37589C89" w14:textId="77777777" w:rsidR="00107274" w:rsidRPr="00126FCA" w:rsidRDefault="00107274" w:rsidP="00126FCA">
      <w:pPr>
        <w:spacing w:line="276" w:lineRule="auto"/>
        <w:rPr>
          <w:rFonts w:ascii="Verdana" w:hAnsi="Verdana"/>
          <w:bCs/>
          <w:sz w:val="24"/>
          <w:szCs w:val="24"/>
          <w:lang w:eastAsia="x-none"/>
        </w:rPr>
      </w:pPr>
    </w:p>
    <w:p w14:paraId="7CA616D2" w14:textId="77777777" w:rsidR="007E4087" w:rsidRPr="00126FCA"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h. Respect voor de zich ontwikkelende capaciteiten van kinderen met een handicap en eerbiediging van het recht van kinderen met een handicap op het behoud van hun eigen identiteit.</w:t>
      </w:r>
    </w:p>
    <w:p w14:paraId="0AC65E98" w14:textId="77777777" w:rsidR="007E4087" w:rsidRPr="00126FCA" w:rsidRDefault="007E4087" w:rsidP="00126FCA">
      <w:pPr>
        <w:spacing w:line="276" w:lineRule="auto"/>
        <w:rPr>
          <w:rFonts w:ascii="Verdana" w:hAnsi="Verdana"/>
          <w:bCs/>
          <w:sz w:val="24"/>
          <w:szCs w:val="24"/>
          <w:lang w:eastAsia="x-none"/>
        </w:rPr>
      </w:pPr>
    </w:p>
    <w:p w14:paraId="4566A8AF" w14:textId="006AE69C" w:rsidR="007E4087" w:rsidRPr="00126FCA"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In het artikel 33.1 wordt gewezen op de nood aan coördinatie door het aanstellen van een of meerdere focal points. Op Vlaams niveau is dit toegewezen aan Gelijke Kansen.</w:t>
      </w:r>
    </w:p>
    <w:p w14:paraId="0E620B88" w14:textId="77777777" w:rsidR="007E4087" w:rsidRDefault="007E4087" w:rsidP="00126FCA">
      <w:pPr>
        <w:spacing w:line="276" w:lineRule="auto"/>
        <w:rPr>
          <w:rFonts w:ascii="Verdana" w:hAnsi="Verdana"/>
          <w:bCs/>
          <w:sz w:val="24"/>
          <w:szCs w:val="24"/>
          <w:lang w:eastAsia="x-none"/>
        </w:rPr>
      </w:pPr>
    </w:p>
    <w:p w14:paraId="632939C4" w14:textId="77777777" w:rsidR="00F14147" w:rsidRDefault="00F14147" w:rsidP="00126FCA">
      <w:pPr>
        <w:spacing w:line="276" w:lineRule="auto"/>
        <w:rPr>
          <w:rFonts w:ascii="Verdana" w:hAnsi="Verdana"/>
          <w:bCs/>
          <w:sz w:val="24"/>
          <w:szCs w:val="24"/>
          <w:lang w:eastAsia="x-none"/>
        </w:rPr>
      </w:pPr>
    </w:p>
    <w:p w14:paraId="3F0069C6" w14:textId="202C51D9" w:rsidR="006D648F" w:rsidRDefault="001E619B" w:rsidP="00126FCA">
      <w:pPr>
        <w:spacing w:line="276" w:lineRule="auto"/>
        <w:rPr>
          <w:rFonts w:ascii="Verdana" w:hAnsi="Verdana"/>
          <w:bCs/>
          <w:sz w:val="24"/>
          <w:szCs w:val="24"/>
          <w:lang w:eastAsia="x-none"/>
        </w:rPr>
      </w:pPr>
      <w:r>
        <w:rPr>
          <w:rFonts w:ascii="Verdana" w:hAnsi="Verdana"/>
          <w:bCs/>
          <w:sz w:val="24"/>
          <w:szCs w:val="24"/>
          <w:lang w:eastAsia="x-none"/>
        </w:rPr>
        <w:t>……………………………………</w:t>
      </w:r>
      <w:r w:rsidR="001810B3">
        <w:rPr>
          <w:rFonts w:ascii="Verdana" w:hAnsi="Verdana"/>
          <w:bCs/>
          <w:sz w:val="24"/>
          <w:szCs w:val="24"/>
          <w:lang w:eastAsia="x-none"/>
        </w:rPr>
        <w:t>………………</w:t>
      </w:r>
    </w:p>
    <w:p w14:paraId="406A10F9" w14:textId="77777777" w:rsidR="003F73F3" w:rsidRPr="00126FCA" w:rsidRDefault="003F73F3" w:rsidP="00126FCA">
      <w:pPr>
        <w:spacing w:line="276" w:lineRule="auto"/>
        <w:rPr>
          <w:rFonts w:ascii="Verdana" w:hAnsi="Verdana"/>
          <w:bCs/>
          <w:sz w:val="24"/>
          <w:szCs w:val="24"/>
          <w:lang w:eastAsia="x-none"/>
        </w:rPr>
      </w:pPr>
    </w:p>
    <w:p w14:paraId="62611E98" w14:textId="77777777" w:rsidR="007E4087" w:rsidRPr="003F73F3" w:rsidRDefault="007E4087" w:rsidP="003F73F3">
      <w:pPr>
        <w:spacing w:line="276" w:lineRule="auto"/>
        <w:ind w:left="1418"/>
        <w:rPr>
          <w:rFonts w:ascii="Verdana" w:hAnsi="Verdana"/>
          <w:bCs/>
          <w:i/>
          <w:iCs/>
          <w:sz w:val="24"/>
          <w:szCs w:val="24"/>
          <w:lang w:eastAsia="x-none"/>
        </w:rPr>
      </w:pPr>
      <w:r w:rsidRPr="001E619B">
        <w:rPr>
          <w:rFonts w:ascii="Verdana" w:hAnsi="Verdana"/>
          <w:bCs/>
          <w:i/>
          <w:iCs/>
          <w:sz w:val="24"/>
          <w:szCs w:val="24"/>
          <w:lang w:eastAsia="x-none"/>
        </w:rPr>
        <w:t xml:space="preserve">33.1. De Staten die Partij zijn wijzen binnen hun administratieve organisatie een of meer contactpunten aan voor aangelegenheden die betrekking hebben op de uitvoering van dit Verdrag en besteden naar behoren aandacht aan het instellen van een coördinatiesysteem binnen de overheid teneinde het nemen van maatregelen in verschillende sectoren </w:t>
      </w:r>
      <w:r w:rsidRPr="003F73F3">
        <w:rPr>
          <w:rFonts w:ascii="Verdana" w:hAnsi="Verdana"/>
          <w:bCs/>
          <w:i/>
          <w:iCs/>
          <w:sz w:val="24"/>
          <w:szCs w:val="24"/>
          <w:lang w:eastAsia="x-none"/>
        </w:rPr>
        <w:t>en op verschillende niveaus te vergemakkelijken.</w:t>
      </w:r>
    </w:p>
    <w:p w14:paraId="42DFA448" w14:textId="60F71A66" w:rsidR="007E4087" w:rsidRPr="003F73F3" w:rsidRDefault="003F73F3" w:rsidP="00126FCA">
      <w:pPr>
        <w:spacing w:line="276" w:lineRule="auto"/>
        <w:rPr>
          <w:rFonts w:ascii="Verdana" w:hAnsi="Verdana"/>
          <w:bCs/>
          <w:sz w:val="24"/>
          <w:szCs w:val="24"/>
          <w:lang w:eastAsia="x-none"/>
        </w:rPr>
      </w:pPr>
      <w:r w:rsidRPr="003F73F3">
        <w:rPr>
          <w:rFonts w:ascii="Verdana" w:hAnsi="Verdana"/>
          <w:bCs/>
          <w:sz w:val="24"/>
          <w:szCs w:val="24"/>
          <w:lang w:eastAsia="x-none"/>
        </w:rPr>
        <w:t xml:space="preserve">                                     </w:t>
      </w:r>
      <w:r w:rsidR="00160E20">
        <w:rPr>
          <w:rFonts w:ascii="Verdana" w:hAnsi="Verdana"/>
          <w:bCs/>
          <w:sz w:val="24"/>
          <w:szCs w:val="24"/>
          <w:lang w:eastAsia="x-none"/>
        </w:rPr>
        <w:t xml:space="preserve">          </w:t>
      </w:r>
      <w:r w:rsidRPr="003F73F3">
        <w:rPr>
          <w:rFonts w:ascii="Verdana" w:hAnsi="Verdana"/>
          <w:bCs/>
          <w:sz w:val="24"/>
          <w:szCs w:val="24"/>
          <w:lang w:eastAsia="x-none"/>
        </w:rPr>
        <w:t>…………………………………………………………..</w:t>
      </w:r>
    </w:p>
    <w:p w14:paraId="18AE29B0" w14:textId="77777777" w:rsidR="007E4087" w:rsidRPr="00126FCA" w:rsidRDefault="007E4087" w:rsidP="00126FCA">
      <w:pPr>
        <w:spacing w:line="276" w:lineRule="auto"/>
        <w:rPr>
          <w:rFonts w:ascii="Verdana" w:hAnsi="Verdana"/>
          <w:b/>
          <w:color w:val="C00000"/>
          <w:sz w:val="24"/>
          <w:szCs w:val="24"/>
          <w:lang w:eastAsia="x-none"/>
        </w:rPr>
      </w:pPr>
    </w:p>
    <w:p w14:paraId="712E909F" w14:textId="77777777" w:rsidR="00107274" w:rsidRDefault="00107274" w:rsidP="00126FCA">
      <w:pPr>
        <w:spacing w:line="276" w:lineRule="auto"/>
        <w:rPr>
          <w:rFonts w:ascii="Verdana" w:hAnsi="Verdana"/>
          <w:b/>
          <w:color w:val="C00000"/>
          <w:sz w:val="24"/>
          <w:szCs w:val="24"/>
          <w:lang w:eastAsia="x-none"/>
        </w:rPr>
      </w:pPr>
    </w:p>
    <w:p w14:paraId="2554563C" w14:textId="77777777" w:rsidR="006E0F9D" w:rsidRDefault="006E0F9D" w:rsidP="00126FCA">
      <w:pPr>
        <w:spacing w:line="276" w:lineRule="auto"/>
        <w:rPr>
          <w:rFonts w:ascii="Verdana" w:hAnsi="Verdana"/>
          <w:b/>
          <w:color w:val="A22332"/>
          <w:sz w:val="24"/>
          <w:szCs w:val="24"/>
          <w:lang w:eastAsia="x-none"/>
        </w:rPr>
      </w:pPr>
    </w:p>
    <w:p w14:paraId="6C0487C6" w14:textId="77777777" w:rsidR="006E0F9D" w:rsidRDefault="006E0F9D" w:rsidP="00126FCA">
      <w:pPr>
        <w:spacing w:line="276" w:lineRule="auto"/>
        <w:rPr>
          <w:rFonts w:ascii="Verdana" w:hAnsi="Verdana"/>
          <w:b/>
          <w:color w:val="A22332"/>
          <w:sz w:val="24"/>
          <w:szCs w:val="24"/>
          <w:lang w:eastAsia="x-none"/>
        </w:rPr>
      </w:pPr>
    </w:p>
    <w:p w14:paraId="6C81FC02" w14:textId="2F7D1111" w:rsidR="007E4087" w:rsidRPr="00A61E84" w:rsidRDefault="007E4087" w:rsidP="00126FCA">
      <w:pPr>
        <w:spacing w:line="276" w:lineRule="auto"/>
        <w:rPr>
          <w:rFonts w:ascii="Verdana" w:hAnsi="Verdana"/>
          <w:b/>
          <w:color w:val="A22332"/>
          <w:sz w:val="24"/>
          <w:szCs w:val="24"/>
          <w:lang w:eastAsia="x-none"/>
        </w:rPr>
      </w:pPr>
      <w:r w:rsidRPr="00A61E84">
        <w:rPr>
          <w:rFonts w:ascii="Verdana" w:hAnsi="Verdana"/>
          <w:b/>
          <w:color w:val="A22332"/>
          <w:sz w:val="24"/>
          <w:szCs w:val="24"/>
          <w:lang w:eastAsia="x-none"/>
        </w:rPr>
        <w:lastRenderedPageBreak/>
        <w:t>UITDAGINGEN</w:t>
      </w:r>
    </w:p>
    <w:p w14:paraId="51ADC5F9" w14:textId="77777777" w:rsidR="007E4087" w:rsidRPr="00126FCA" w:rsidRDefault="007E4087" w:rsidP="00126FCA">
      <w:pPr>
        <w:spacing w:line="276" w:lineRule="auto"/>
        <w:rPr>
          <w:rFonts w:ascii="Verdana" w:hAnsi="Verdana"/>
          <w:b/>
          <w:color w:val="C00000"/>
          <w:sz w:val="24"/>
          <w:szCs w:val="24"/>
          <w:lang w:eastAsia="x-none"/>
        </w:rPr>
      </w:pPr>
    </w:p>
    <w:p w14:paraId="547CAF25" w14:textId="4AD28C9A" w:rsidR="007E4087" w:rsidRPr="00126FCA" w:rsidRDefault="007E4087" w:rsidP="00126FCA">
      <w:pPr>
        <w:spacing w:line="276" w:lineRule="auto"/>
        <w:rPr>
          <w:rFonts w:ascii="Verdana" w:hAnsi="Verdana"/>
          <w:b/>
          <w:bCs/>
          <w:sz w:val="24"/>
          <w:szCs w:val="24"/>
          <w:lang w:eastAsia="x-none"/>
        </w:rPr>
      </w:pPr>
      <w:r w:rsidRPr="00126FCA">
        <w:rPr>
          <w:rFonts w:ascii="Verdana" w:hAnsi="Verdana"/>
          <w:b/>
          <w:bCs/>
          <w:sz w:val="24"/>
          <w:szCs w:val="24"/>
          <w:lang w:eastAsia="x-none"/>
        </w:rPr>
        <w:t>Sterker mandaat voor Gelijke Kansen</w:t>
      </w:r>
    </w:p>
    <w:p w14:paraId="4E57F8BB" w14:textId="200F5582" w:rsidR="007E4087" w:rsidRPr="00126FCA" w:rsidRDefault="007E4087" w:rsidP="00126FCA">
      <w:pPr>
        <w:spacing w:line="276" w:lineRule="auto"/>
        <w:rPr>
          <w:rFonts w:ascii="Verdana" w:hAnsi="Verdana"/>
          <w:sz w:val="24"/>
          <w:szCs w:val="24"/>
          <w:highlight w:val="yellow"/>
          <w:lang w:eastAsia="x-none"/>
        </w:rPr>
      </w:pPr>
      <w:r w:rsidRPr="00126FCA">
        <w:rPr>
          <w:rFonts w:ascii="Verdana" w:hAnsi="Verdana"/>
          <w:sz w:val="24"/>
          <w:szCs w:val="24"/>
          <w:lang w:eastAsia="x-none"/>
        </w:rPr>
        <w:t xml:space="preserve">Er is tot nu toe geen minister die sterk toekijkt en stimuleert dat op alle beleidsdomeinen voldoende inclusief beleid wordt gevoerd zodat het VN-Verdrag Handicap ook wordt uitgevoerd. Elke minister kan nog sterk zelf invullen wat inclusie inhoudt. Het is moeilijk momenteel om als minister van gelijke kansen openbaar de visie van </w:t>
      </w:r>
      <w:r w:rsidR="003611FB" w:rsidRPr="00126FCA">
        <w:rPr>
          <w:rFonts w:ascii="Verdana" w:hAnsi="Verdana"/>
          <w:sz w:val="24"/>
          <w:szCs w:val="24"/>
          <w:lang w:eastAsia="x-none"/>
        </w:rPr>
        <w:t xml:space="preserve">dit </w:t>
      </w:r>
      <w:r w:rsidRPr="00126FCA">
        <w:rPr>
          <w:rFonts w:ascii="Verdana" w:hAnsi="Verdana"/>
          <w:sz w:val="24"/>
          <w:szCs w:val="24"/>
          <w:lang w:eastAsia="x-none"/>
        </w:rPr>
        <w:t>verdrag te verdedigen. GRIP blijft ervan overtuigd dat er een veel sterker gelijkekansenbeleid nodig is met een sterker mandaat voor de minister die gelijke kansen opneemt. Vanuit dit mandaat kan initiatief genomen worden tot de opmaak van een masterplan voor inclusie, gelijke kansen en deïnstitutionalisering en kan de zuivere lijn van het VN-</w:t>
      </w:r>
      <w:r w:rsidR="003611FB" w:rsidRPr="00126FCA">
        <w:rPr>
          <w:rFonts w:ascii="Verdana" w:hAnsi="Verdana"/>
          <w:sz w:val="24"/>
          <w:szCs w:val="24"/>
          <w:lang w:eastAsia="x-none"/>
        </w:rPr>
        <w:t>V</w:t>
      </w:r>
      <w:r w:rsidRPr="00126FCA">
        <w:rPr>
          <w:rFonts w:ascii="Verdana" w:hAnsi="Verdana"/>
          <w:sz w:val="24"/>
          <w:szCs w:val="24"/>
          <w:lang w:eastAsia="x-none"/>
        </w:rPr>
        <w:t xml:space="preserve">erdrag </w:t>
      </w:r>
      <w:r w:rsidR="003611FB" w:rsidRPr="00126FCA">
        <w:rPr>
          <w:rFonts w:ascii="Verdana" w:hAnsi="Verdana"/>
          <w:sz w:val="24"/>
          <w:szCs w:val="24"/>
          <w:lang w:eastAsia="x-none"/>
        </w:rPr>
        <w:t xml:space="preserve">Handicap </w:t>
      </w:r>
      <w:r w:rsidRPr="00126FCA">
        <w:rPr>
          <w:rFonts w:ascii="Verdana" w:hAnsi="Verdana"/>
          <w:sz w:val="24"/>
          <w:szCs w:val="24"/>
          <w:lang w:eastAsia="x-none"/>
        </w:rPr>
        <w:t xml:space="preserve">worden aangegeven.  </w:t>
      </w:r>
    </w:p>
    <w:p w14:paraId="1FEDF30E" w14:textId="77777777" w:rsidR="007E4087" w:rsidRPr="00126FCA" w:rsidRDefault="007E4087" w:rsidP="00126FCA">
      <w:pPr>
        <w:spacing w:line="276" w:lineRule="auto"/>
        <w:rPr>
          <w:rFonts w:ascii="Verdana" w:hAnsi="Verdana"/>
          <w:sz w:val="24"/>
          <w:szCs w:val="24"/>
          <w:highlight w:val="yellow"/>
          <w:lang w:eastAsia="x-none"/>
        </w:rPr>
      </w:pPr>
    </w:p>
    <w:p w14:paraId="2EFF3639" w14:textId="74C3DF8B" w:rsidR="007E4087" w:rsidRPr="00126FCA" w:rsidRDefault="007E4087" w:rsidP="00126FCA">
      <w:pPr>
        <w:spacing w:line="276" w:lineRule="auto"/>
        <w:rPr>
          <w:rFonts w:ascii="Verdana" w:eastAsia="Calibri" w:hAnsi="Verdana" w:cs="Calibri"/>
          <w:sz w:val="24"/>
          <w:szCs w:val="24"/>
          <w:lang w:eastAsia="x-none"/>
        </w:rPr>
      </w:pPr>
      <w:r w:rsidRPr="00126FCA">
        <w:rPr>
          <w:rFonts w:ascii="Verdana" w:eastAsia="Calibri" w:hAnsi="Verdana" w:cs="Calibri"/>
          <w:b/>
          <w:bCs/>
          <w:sz w:val="24"/>
          <w:szCs w:val="24"/>
          <w:lang w:eastAsia="x-none"/>
        </w:rPr>
        <w:t>Expertise en beleidsvoorbereidend onderzoek</w:t>
      </w:r>
    </w:p>
    <w:p w14:paraId="0FD005B2" w14:textId="4DD3897F" w:rsidR="007E4087" w:rsidRPr="00126FCA" w:rsidRDefault="007E4087" w:rsidP="00126FCA">
      <w:pPr>
        <w:spacing w:line="276" w:lineRule="auto"/>
        <w:rPr>
          <w:rFonts w:ascii="Verdana" w:eastAsia="Calibri" w:hAnsi="Verdana" w:cs="Calibri"/>
          <w:sz w:val="24"/>
          <w:szCs w:val="24"/>
          <w:lang w:eastAsia="x-none"/>
        </w:rPr>
      </w:pPr>
      <w:r w:rsidRPr="00126FCA">
        <w:rPr>
          <w:rFonts w:ascii="Verdana" w:eastAsia="Calibri" w:hAnsi="Verdana" w:cs="Calibri"/>
          <w:sz w:val="24"/>
          <w:szCs w:val="24"/>
          <w:lang w:eastAsia="x-none"/>
        </w:rPr>
        <w:t>Er blij</w:t>
      </w:r>
      <w:r w:rsidR="00935D8A">
        <w:rPr>
          <w:rFonts w:ascii="Verdana" w:eastAsia="Calibri" w:hAnsi="Verdana" w:cs="Calibri"/>
          <w:sz w:val="24"/>
          <w:szCs w:val="24"/>
          <w:lang w:eastAsia="x-none"/>
        </w:rPr>
        <w:t xml:space="preserve">ven </w:t>
      </w:r>
      <w:r w:rsidRPr="00126FCA">
        <w:rPr>
          <w:rFonts w:ascii="Verdana" w:eastAsia="Calibri" w:hAnsi="Verdana" w:cs="Calibri"/>
          <w:sz w:val="24"/>
          <w:szCs w:val="24"/>
          <w:lang w:eastAsia="x-none"/>
        </w:rPr>
        <w:t xml:space="preserve">een gebrek en nood aan beleidsvoorbereidend onderzoek vanuit het perspectief van gelijke kansen en inclusie. Dit is een van de jongste beleids- en onderzoeksvelden. Het </w:t>
      </w:r>
      <w:r w:rsidR="00873B9E">
        <w:rPr>
          <w:rFonts w:ascii="Verdana" w:eastAsia="Calibri" w:hAnsi="Verdana" w:cs="Calibri"/>
          <w:sz w:val="24"/>
          <w:szCs w:val="24"/>
          <w:lang w:eastAsia="x-none"/>
        </w:rPr>
        <w:t>S</w:t>
      </w:r>
      <w:r w:rsidRPr="00126FCA">
        <w:rPr>
          <w:rFonts w:ascii="Verdana" w:eastAsia="Calibri" w:hAnsi="Verdana" w:cs="Calibri"/>
          <w:sz w:val="24"/>
          <w:szCs w:val="24"/>
          <w:lang w:eastAsia="x-none"/>
        </w:rPr>
        <w:t xml:space="preserve">teunpunt </w:t>
      </w:r>
      <w:r w:rsidR="00873B9E">
        <w:rPr>
          <w:rFonts w:ascii="Verdana" w:eastAsia="Calibri" w:hAnsi="Verdana" w:cs="Calibri"/>
          <w:sz w:val="24"/>
          <w:szCs w:val="24"/>
          <w:lang w:eastAsia="x-none"/>
        </w:rPr>
        <w:t>G</w:t>
      </w:r>
      <w:r w:rsidRPr="00126FCA">
        <w:rPr>
          <w:rFonts w:ascii="Verdana" w:eastAsia="Calibri" w:hAnsi="Verdana" w:cs="Calibri"/>
          <w:sz w:val="24"/>
          <w:szCs w:val="24"/>
          <w:lang w:eastAsia="x-none"/>
        </w:rPr>
        <w:t xml:space="preserve">elijkekansenbeleid, waarbinnen expertise van verschillende onderzoeksinstellingen werd gedeeld en dat vanuit samenwerking onderzoek deed, werd stopgezet. Er werd niet in een voldoende alternatief voorzien. Onderzoek over handicap geïnitieerd vanuit andere beleidsdomeinen gebeurt nu niet altijd vanuit een mensenrechtenbril. Zo slaan we de bal mis en kan dit onderzoek uiteindelijk de noden niet inlossen.  </w:t>
      </w:r>
    </w:p>
    <w:p w14:paraId="3A77411A" w14:textId="77777777" w:rsidR="007E4087" w:rsidRPr="00126FCA" w:rsidRDefault="007E4087" w:rsidP="00126FCA">
      <w:pPr>
        <w:spacing w:line="276" w:lineRule="auto"/>
        <w:rPr>
          <w:rFonts w:ascii="Verdana" w:eastAsia="Calibri" w:hAnsi="Verdana" w:cs="Calibri"/>
          <w:sz w:val="24"/>
          <w:szCs w:val="24"/>
          <w:lang w:eastAsia="x-none"/>
        </w:rPr>
      </w:pPr>
    </w:p>
    <w:p w14:paraId="0C094835" w14:textId="4E9C53EF" w:rsidR="007E4087" w:rsidRDefault="007E4087" w:rsidP="00126FCA">
      <w:pPr>
        <w:spacing w:line="276" w:lineRule="auto"/>
        <w:rPr>
          <w:rFonts w:ascii="Verdana" w:eastAsia="Calibri" w:hAnsi="Verdana" w:cs="Calibri"/>
          <w:sz w:val="24"/>
          <w:szCs w:val="24"/>
          <w:lang w:eastAsia="x-none"/>
        </w:rPr>
      </w:pPr>
      <w:r w:rsidRPr="00126FCA">
        <w:rPr>
          <w:rFonts w:ascii="Verdana" w:eastAsia="Calibri" w:hAnsi="Verdana" w:cs="Calibri"/>
          <w:sz w:val="24"/>
          <w:szCs w:val="24"/>
          <w:lang w:eastAsia="x-none"/>
        </w:rPr>
        <w:t xml:space="preserve">GRIP blijft voorstander van een </w:t>
      </w:r>
      <w:r w:rsidR="00CC4F80">
        <w:rPr>
          <w:rFonts w:ascii="Verdana" w:eastAsia="Calibri" w:hAnsi="Verdana" w:cs="Calibri"/>
          <w:sz w:val="24"/>
          <w:szCs w:val="24"/>
          <w:lang w:eastAsia="x-none"/>
        </w:rPr>
        <w:t>S</w:t>
      </w:r>
      <w:r w:rsidRPr="00126FCA">
        <w:rPr>
          <w:rFonts w:ascii="Verdana" w:eastAsia="Calibri" w:hAnsi="Verdana" w:cs="Calibri"/>
          <w:sz w:val="24"/>
          <w:szCs w:val="24"/>
          <w:lang w:eastAsia="x-none"/>
        </w:rPr>
        <w:t xml:space="preserve">teunpunt </w:t>
      </w:r>
      <w:r w:rsidR="00CC4F80">
        <w:rPr>
          <w:rFonts w:ascii="Verdana" w:eastAsia="Calibri" w:hAnsi="Verdana" w:cs="Calibri"/>
          <w:sz w:val="24"/>
          <w:szCs w:val="24"/>
          <w:lang w:eastAsia="x-none"/>
        </w:rPr>
        <w:t>G</w:t>
      </w:r>
      <w:r w:rsidRPr="00126FCA">
        <w:rPr>
          <w:rFonts w:ascii="Verdana" w:eastAsia="Calibri" w:hAnsi="Verdana" w:cs="Calibri"/>
          <w:sz w:val="24"/>
          <w:szCs w:val="24"/>
          <w:lang w:eastAsia="x-none"/>
        </w:rPr>
        <w:t>elijkekansenbeleid, als coördinatiemechanisme voor onderzoek binnen een aantal fundamentele onderzoekslijnen en met een duidelijke mensenrechtenvisie. Een goed uitgebouwd steunpunt kan het gelijkekansenbeleid effectief ondersteunen. Zo is er dringend nood aan een wetenschappelijk vervolgrapport over de stand van zaken van de uitvoering van het VN-</w:t>
      </w:r>
      <w:r w:rsidR="003611FB" w:rsidRPr="00126FCA">
        <w:rPr>
          <w:rFonts w:ascii="Verdana" w:eastAsia="Calibri" w:hAnsi="Verdana" w:cs="Calibri"/>
          <w:sz w:val="24"/>
          <w:szCs w:val="24"/>
          <w:lang w:eastAsia="x-none"/>
        </w:rPr>
        <w:t>V</w:t>
      </w:r>
      <w:r w:rsidRPr="00126FCA">
        <w:rPr>
          <w:rFonts w:ascii="Verdana" w:eastAsia="Calibri" w:hAnsi="Verdana" w:cs="Calibri"/>
          <w:sz w:val="24"/>
          <w:szCs w:val="24"/>
          <w:lang w:eastAsia="x-none"/>
        </w:rPr>
        <w:t xml:space="preserve">erdrag Handicap. Een uitbreiding van de capaciteit van het domein Gelijke Kansen is ten zeerste aangewezen.  </w:t>
      </w:r>
    </w:p>
    <w:p w14:paraId="4E95C27E" w14:textId="77777777" w:rsidR="00B72DCA" w:rsidRDefault="00B72DCA" w:rsidP="00126FCA">
      <w:pPr>
        <w:spacing w:line="276" w:lineRule="auto"/>
        <w:rPr>
          <w:rFonts w:ascii="Verdana" w:hAnsi="Verdana"/>
          <w:b/>
          <w:sz w:val="24"/>
          <w:szCs w:val="24"/>
          <w:lang w:eastAsia="x-none"/>
        </w:rPr>
      </w:pPr>
    </w:p>
    <w:p w14:paraId="4DA98438" w14:textId="77777777" w:rsidR="00222969" w:rsidRDefault="00222969" w:rsidP="00126FCA">
      <w:pPr>
        <w:spacing w:line="276" w:lineRule="auto"/>
        <w:rPr>
          <w:rFonts w:ascii="Verdana" w:hAnsi="Verdana"/>
          <w:b/>
          <w:sz w:val="24"/>
          <w:szCs w:val="24"/>
          <w:lang w:eastAsia="x-none"/>
        </w:rPr>
      </w:pPr>
    </w:p>
    <w:p w14:paraId="37693147" w14:textId="77777777" w:rsidR="00222969" w:rsidRDefault="00222969" w:rsidP="00126FCA">
      <w:pPr>
        <w:spacing w:line="276" w:lineRule="auto"/>
        <w:rPr>
          <w:rFonts w:ascii="Verdana" w:hAnsi="Verdana"/>
          <w:b/>
          <w:sz w:val="24"/>
          <w:szCs w:val="24"/>
          <w:lang w:eastAsia="x-none"/>
        </w:rPr>
      </w:pPr>
    </w:p>
    <w:p w14:paraId="29E5F02E" w14:textId="77777777" w:rsidR="00222969" w:rsidRDefault="00222969" w:rsidP="00126FCA">
      <w:pPr>
        <w:spacing w:line="276" w:lineRule="auto"/>
        <w:rPr>
          <w:rFonts w:ascii="Verdana" w:hAnsi="Verdana"/>
          <w:b/>
          <w:sz w:val="24"/>
          <w:szCs w:val="24"/>
          <w:lang w:eastAsia="x-none"/>
        </w:rPr>
      </w:pPr>
    </w:p>
    <w:p w14:paraId="13C050FD" w14:textId="77777777" w:rsidR="00222969" w:rsidRDefault="00222969" w:rsidP="00126FCA">
      <w:pPr>
        <w:spacing w:line="276" w:lineRule="auto"/>
        <w:rPr>
          <w:rFonts w:ascii="Verdana" w:hAnsi="Verdana"/>
          <w:b/>
          <w:sz w:val="24"/>
          <w:szCs w:val="24"/>
          <w:lang w:eastAsia="x-none"/>
        </w:rPr>
      </w:pPr>
    </w:p>
    <w:p w14:paraId="2E84ED7F" w14:textId="77777777" w:rsidR="00222969" w:rsidRDefault="00222969" w:rsidP="00126FCA">
      <w:pPr>
        <w:spacing w:line="276" w:lineRule="auto"/>
        <w:rPr>
          <w:rFonts w:ascii="Verdana" w:hAnsi="Verdana"/>
          <w:b/>
          <w:sz w:val="24"/>
          <w:szCs w:val="24"/>
          <w:lang w:eastAsia="x-none"/>
        </w:rPr>
      </w:pPr>
    </w:p>
    <w:p w14:paraId="2E08548B" w14:textId="77777777" w:rsidR="00222969" w:rsidRDefault="00222969" w:rsidP="00126FCA">
      <w:pPr>
        <w:spacing w:line="276" w:lineRule="auto"/>
        <w:rPr>
          <w:rFonts w:ascii="Verdana" w:hAnsi="Verdana"/>
          <w:b/>
          <w:sz w:val="24"/>
          <w:szCs w:val="24"/>
          <w:lang w:eastAsia="x-none"/>
        </w:rPr>
      </w:pPr>
    </w:p>
    <w:p w14:paraId="08100C7F" w14:textId="1CC1738C" w:rsidR="007E4087" w:rsidRPr="00126FCA" w:rsidRDefault="007E4087" w:rsidP="00126FCA">
      <w:pPr>
        <w:spacing w:line="276" w:lineRule="auto"/>
        <w:rPr>
          <w:rFonts w:ascii="Verdana" w:hAnsi="Verdana"/>
          <w:b/>
          <w:sz w:val="24"/>
          <w:szCs w:val="24"/>
          <w:lang w:eastAsia="x-none"/>
        </w:rPr>
      </w:pPr>
      <w:r w:rsidRPr="00126FCA">
        <w:rPr>
          <w:rFonts w:ascii="Verdana" w:hAnsi="Verdana"/>
          <w:b/>
          <w:sz w:val="24"/>
          <w:szCs w:val="24"/>
          <w:lang w:eastAsia="x-none"/>
        </w:rPr>
        <w:lastRenderedPageBreak/>
        <w:t>Voortgang van omslag naar inclusie en realisatie van V</w:t>
      </w:r>
      <w:r w:rsidR="00F23CA6" w:rsidRPr="00126FCA">
        <w:rPr>
          <w:rFonts w:ascii="Verdana" w:hAnsi="Verdana"/>
          <w:b/>
          <w:sz w:val="24"/>
          <w:szCs w:val="24"/>
          <w:lang w:eastAsia="x-none"/>
        </w:rPr>
        <w:t>N-Verdrag Handicap</w:t>
      </w:r>
      <w:r w:rsidRPr="00126FCA">
        <w:rPr>
          <w:rFonts w:ascii="Verdana" w:hAnsi="Verdana"/>
          <w:b/>
          <w:sz w:val="24"/>
          <w:szCs w:val="24"/>
          <w:lang w:eastAsia="x-none"/>
        </w:rPr>
        <w:t xml:space="preserve"> monitoren </w:t>
      </w:r>
    </w:p>
    <w:p w14:paraId="4D588E67" w14:textId="0793F9F8" w:rsidR="007E4087" w:rsidRPr="00126FCA"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 xml:space="preserve">Begin 2022 werd de eerste Handicapmonitor gepubliceerd door Statistiek Vlaanderen. Hierin werden heel wat cijfergegevens opgenomen. Er was ook inspraak vanuit de gebruikers van de cijfergegevens binnen een participatief proces. GRIP evalueert dit </w:t>
      </w:r>
      <w:r w:rsidR="00500BD3">
        <w:rPr>
          <w:rFonts w:ascii="Verdana" w:hAnsi="Verdana"/>
          <w:bCs/>
          <w:sz w:val="24"/>
          <w:szCs w:val="24"/>
          <w:lang w:eastAsia="x-none"/>
        </w:rPr>
        <w:t xml:space="preserve">als </w:t>
      </w:r>
      <w:r w:rsidRPr="00126FCA">
        <w:rPr>
          <w:rFonts w:ascii="Verdana" w:hAnsi="Verdana"/>
          <w:bCs/>
          <w:sz w:val="24"/>
          <w:szCs w:val="24"/>
          <w:lang w:eastAsia="x-none"/>
        </w:rPr>
        <w:t>positief. Het is nu belangrijk om een planning op te zetten voor vervolgrapportages en daarbij ook aanpassingen te doen om de monitor verder aan te passen naarmate er nieuwe inzichten tot stand komen of cijfergegevens ter beschikking zijn. Vanuit het gelijkekansenbeleid dient dit van nabij opgevolgd te worden.</w:t>
      </w:r>
    </w:p>
    <w:p w14:paraId="595BF5A9" w14:textId="77777777" w:rsidR="007E4087" w:rsidRPr="00126FCA" w:rsidRDefault="007E4087" w:rsidP="00126FCA">
      <w:pPr>
        <w:spacing w:line="276" w:lineRule="auto"/>
        <w:rPr>
          <w:rFonts w:ascii="Verdana" w:hAnsi="Verdana"/>
          <w:b/>
          <w:sz w:val="24"/>
          <w:szCs w:val="24"/>
          <w:lang w:eastAsia="x-none"/>
        </w:rPr>
      </w:pPr>
    </w:p>
    <w:p w14:paraId="37EC31FB" w14:textId="77777777" w:rsidR="007E4087" w:rsidRPr="00126FCA" w:rsidRDefault="007E4087" w:rsidP="00126FCA">
      <w:pPr>
        <w:spacing w:line="276" w:lineRule="auto"/>
        <w:rPr>
          <w:rFonts w:ascii="Verdana" w:hAnsi="Verdana"/>
          <w:b/>
          <w:sz w:val="24"/>
          <w:szCs w:val="24"/>
          <w:lang w:eastAsia="x-none"/>
        </w:rPr>
      </w:pPr>
      <w:r w:rsidRPr="00126FCA">
        <w:rPr>
          <w:rFonts w:ascii="Verdana" w:hAnsi="Verdana"/>
          <w:b/>
          <w:sz w:val="24"/>
          <w:szCs w:val="24"/>
          <w:lang w:eastAsia="x-none"/>
        </w:rPr>
        <w:t>Beleidsparticipatie van personen met een handicap</w:t>
      </w:r>
    </w:p>
    <w:p w14:paraId="7B463F00" w14:textId="77777777" w:rsidR="007E4087" w:rsidRPr="00126FCA" w:rsidRDefault="007E4087" w:rsidP="00126FCA">
      <w:pPr>
        <w:spacing w:line="276" w:lineRule="auto"/>
        <w:rPr>
          <w:rFonts w:ascii="Verdana" w:hAnsi="Verdana"/>
          <w:b/>
          <w:sz w:val="24"/>
          <w:szCs w:val="24"/>
          <w:lang w:eastAsia="x-none"/>
        </w:rPr>
      </w:pPr>
      <w:r w:rsidRPr="00126FCA">
        <w:rPr>
          <w:rFonts w:ascii="Verdana" w:hAnsi="Verdana"/>
          <w:b/>
          <w:sz w:val="24"/>
          <w:szCs w:val="24"/>
          <w:lang w:eastAsia="x-none"/>
        </w:rPr>
        <w:t>Blijvend toezien en ondersteunen van een kwalitatieve werking van NOOZO</w:t>
      </w:r>
    </w:p>
    <w:p w14:paraId="0244ACFD" w14:textId="0B82B092" w:rsidR="007E4087" w:rsidRPr="00126FCA"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 xml:space="preserve">De Vlaamse Adviesraad Handicap </w:t>
      </w:r>
      <w:r w:rsidR="003F77F1">
        <w:rPr>
          <w:rFonts w:ascii="Verdana" w:hAnsi="Verdana"/>
          <w:bCs/>
          <w:sz w:val="24"/>
          <w:szCs w:val="24"/>
          <w:lang w:eastAsia="x-none"/>
        </w:rPr>
        <w:t xml:space="preserve">(NOOZO) </w:t>
      </w:r>
      <w:r w:rsidRPr="00126FCA">
        <w:rPr>
          <w:rFonts w:ascii="Verdana" w:hAnsi="Verdana"/>
          <w:bCs/>
          <w:sz w:val="24"/>
          <w:szCs w:val="24"/>
          <w:lang w:eastAsia="x-none"/>
        </w:rPr>
        <w:t>werd structureel verankerd. Dat is een goede zaak. De overheid moet blijvend toezien op de werking van NOOZO. Een aandachtspunt is het garanderen van de volwaardige participatie van individuele deelnemers aangezien er geen quotum geldt. Inhoudelijke evaluatie en toets aan het V</w:t>
      </w:r>
      <w:r w:rsidR="00F23CA6" w:rsidRPr="00126FCA">
        <w:rPr>
          <w:rFonts w:ascii="Verdana" w:hAnsi="Verdana"/>
          <w:bCs/>
          <w:sz w:val="24"/>
          <w:szCs w:val="24"/>
          <w:lang w:eastAsia="x-none"/>
        </w:rPr>
        <w:t>N-Verdrag Handicap</w:t>
      </w:r>
      <w:r w:rsidRPr="00126FCA">
        <w:rPr>
          <w:rFonts w:ascii="Verdana" w:hAnsi="Verdana"/>
          <w:bCs/>
          <w:sz w:val="24"/>
          <w:szCs w:val="24"/>
          <w:lang w:eastAsia="x-none"/>
        </w:rPr>
        <w:t xml:space="preserve"> </w:t>
      </w:r>
      <w:r w:rsidR="003F77F1">
        <w:rPr>
          <w:rFonts w:ascii="Verdana" w:hAnsi="Verdana"/>
          <w:bCs/>
          <w:sz w:val="24"/>
          <w:szCs w:val="24"/>
          <w:lang w:eastAsia="x-none"/>
        </w:rPr>
        <w:t>zijn</w:t>
      </w:r>
      <w:r w:rsidRPr="00126FCA">
        <w:rPr>
          <w:rFonts w:ascii="Verdana" w:hAnsi="Verdana"/>
          <w:bCs/>
          <w:sz w:val="24"/>
          <w:szCs w:val="24"/>
          <w:lang w:eastAsia="x-none"/>
        </w:rPr>
        <w:t xml:space="preserve"> ook van belang. </w:t>
      </w:r>
    </w:p>
    <w:p w14:paraId="1FAD2201" w14:textId="77777777" w:rsidR="007E4087" w:rsidRPr="00126FCA" w:rsidRDefault="007E4087" w:rsidP="00126FCA">
      <w:pPr>
        <w:spacing w:line="276" w:lineRule="auto"/>
        <w:rPr>
          <w:rFonts w:ascii="Verdana" w:hAnsi="Verdana"/>
          <w:bCs/>
          <w:sz w:val="24"/>
          <w:szCs w:val="24"/>
          <w:lang w:eastAsia="x-none"/>
        </w:rPr>
      </w:pPr>
    </w:p>
    <w:p w14:paraId="4FFE4DC4" w14:textId="11F5C303" w:rsidR="007E4087" w:rsidRPr="00126FCA"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 xml:space="preserve">In een volgende fase dient te worden gekeken </w:t>
      </w:r>
      <w:r w:rsidR="007C1530">
        <w:rPr>
          <w:rFonts w:ascii="Verdana" w:hAnsi="Verdana"/>
          <w:bCs/>
          <w:sz w:val="24"/>
          <w:szCs w:val="24"/>
          <w:lang w:eastAsia="x-none"/>
        </w:rPr>
        <w:t xml:space="preserve">naar </w:t>
      </w:r>
      <w:r w:rsidRPr="00126FCA">
        <w:rPr>
          <w:rFonts w:ascii="Verdana" w:hAnsi="Verdana"/>
          <w:bCs/>
          <w:sz w:val="24"/>
          <w:szCs w:val="24"/>
          <w:lang w:eastAsia="x-none"/>
        </w:rPr>
        <w:t xml:space="preserve">hoe mensen met een handicap ook kunnen participeren binnen de verschillende beleidsdomeinen aan besluitvormingsprocessen en hoe de stem van personen met een handicap daadwerkelijk kan meetellen. Hierbij kan best een verband worden gelegd met de advisering, standpuntbepaling en dossierkennis binnen de werking van NOOZO. Dit is immers het orgaan waarin op een structurele en participatieve manier stemmen binnen verschillende verenigingen en van individuele ervaringsdeskundigen weerklank vinden.   </w:t>
      </w:r>
    </w:p>
    <w:p w14:paraId="69FA3B08" w14:textId="77777777" w:rsidR="007E4087" w:rsidRPr="00126FCA" w:rsidRDefault="007E4087" w:rsidP="00126FCA">
      <w:pPr>
        <w:spacing w:line="276" w:lineRule="auto"/>
        <w:rPr>
          <w:rFonts w:ascii="Verdana" w:hAnsi="Verdana"/>
          <w:b/>
          <w:sz w:val="24"/>
          <w:szCs w:val="24"/>
          <w:lang w:eastAsia="x-none"/>
        </w:rPr>
      </w:pPr>
    </w:p>
    <w:p w14:paraId="3FB79226" w14:textId="59F14D82" w:rsidR="007E4087" w:rsidRPr="00126FCA" w:rsidRDefault="007E4087" w:rsidP="00126FCA">
      <w:pPr>
        <w:spacing w:line="276" w:lineRule="auto"/>
        <w:rPr>
          <w:rFonts w:ascii="Verdana" w:hAnsi="Verdana"/>
          <w:b/>
          <w:bCs/>
          <w:sz w:val="24"/>
          <w:szCs w:val="24"/>
          <w:lang w:eastAsia="x-none"/>
        </w:rPr>
      </w:pPr>
      <w:r w:rsidRPr="00126FCA">
        <w:rPr>
          <w:rFonts w:ascii="Verdana" w:hAnsi="Verdana"/>
          <w:b/>
          <w:bCs/>
          <w:sz w:val="24"/>
          <w:szCs w:val="24"/>
          <w:lang w:eastAsia="x-none"/>
        </w:rPr>
        <w:t>Praktijktesten inzetten om antidiscriminatiewetgeving te handhaven</w:t>
      </w:r>
    </w:p>
    <w:p w14:paraId="2DFF6626" w14:textId="5C49E33E" w:rsidR="007E4087" w:rsidRPr="00126FCA" w:rsidRDefault="007E4087" w:rsidP="00126FCA">
      <w:pPr>
        <w:spacing w:line="276" w:lineRule="auto"/>
        <w:rPr>
          <w:rFonts w:ascii="Verdana" w:hAnsi="Verdana"/>
          <w:sz w:val="24"/>
          <w:szCs w:val="24"/>
          <w:lang w:eastAsia="x-none"/>
        </w:rPr>
      </w:pPr>
      <w:r w:rsidRPr="00126FCA">
        <w:rPr>
          <w:rFonts w:ascii="Verdana" w:hAnsi="Verdana"/>
          <w:sz w:val="24"/>
          <w:szCs w:val="24"/>
          <w:lang w:eastAsia="x-none"/>
        </w:rPr>
        <w:t>Discriminatie van personen met een handicap is een realiteit die vaak over het hoofd wordt gezien. Voor een efficiënt antidiscriminatiebeleid is er nood aan enerzijds sensibilisatie, maar anderzijds ook steviger</w:t>
      </w:r>
      <w:r w:rsidR="000F005C">
        <w:rPr>
          <w:rFonts w:ascii="Verdana" w:hAnsi="Verdana"/>
          <w:sz w:val="24"/>
          <w:szCs w:val="24"/>
          <w:lang w:eastAsia="x-none"/>
        </w:rPr>
        <w:t>e</w:t>
      </w:r>
      <w:r w:rsidRPr="00126FCA">
        <w:rPr>
          <w:rFonts w:ascii="Verdana" w:hAnsi="Verdana"/>
          <w:sz w:val="24"/>
          <w:szCs w:val="24"/>
          <w:lang w:eastAsia="x-none"/>
        </w:rPr>
        <w:t xml:space="preserve"> maatregelen. Op het vlak van anti-discriminatie wordt voornamelijk een aanmoedigingsbeleid gevoerd, maar weinig maatregelen ontwikkeld die harder doorduwen op het vlak van anti</w:t>
      </w:r>
      <w:r w:rsidR="00823B9D">
        <w:rPr>
          <w:rFonts w:ascii="Verdana" w:hAnsi="Verdana"/>
          <w:sz w:val="24"/>
          <w:szCs w:val="24"/>
          <w:lang w:eastAsia="x-none"/>
        </w:rPr>
        <w:t>-</w:t>
      </w:r>
      <w:r w:rsidRPr="00126FCA">
        <w:rPr>
          <w:rFonts w:ascii="Verdana" w:hAnsi="Verdana"/>
          <w:sz w:val="24"/>
          <w:szCs w:val="24"/>
          <w:lang w:eastAsia="x-none"/>
        </w:rPr>
        <w:t>discriminatie.</w:t>
      </w:r>
      <w:r w:rsidRPr="00126FCA">
        <w:rPr>
          <w:rFonts w:ascii="Verdana" w:hAnsi="Verdana"/>
          <w:sz w:val="24"/>
          <w:szCs w:val="24"/>
        </w:rPr>
        <w:t xml:space="preserve"> </w:t>
      </w:r>
      <w:r w:rsidRPr="00126FCA">
        <w:rPr>
          <w:rFonts w:ascii="Verdana" w:hAnsi="Verdana"/>
          <w:sz w:val="24"/>
          <w:szCs w:val="24"/>
          <w:lang w:eastAsia="x-none"/>
        </w:rPr>
        <w:t>Samen met andere organisaties verenigd in het Platform Praktijktesten Nu</w:t>
      </w:r>
      <w:r w:rsidR="00D64895">
        <w:rPr>
          <w:rFonts w:ascii="Verdana" w:hAnsi="Verdana"/>
          <w:sz w:val="24"/>
          <w:szCs w:val="24"/>
          <w:lang w:eastAsia="x-none"/>
        </w:rPr>
        <w:t>,</w:t>
      </w:r>
      <w:r w:rsidRPr="00126FCA">
        <w:rPr>
          <w:rFonts w:ascii="Verdana" w:hAnsi="Verdana"/>
          <w:sz w:val="24"/>
          <w:szCs w:val="24"/>
          <w:lang w:eastAsia="x-none"/>
        </w:rPr>
        <w:t xml:space="preserve"> pleit GRIP al jaren voor praktijktesten om de controle en sanctionering van discriminatie </w:t>
      </w:r>
      <w:r w:rsidRPr="00126FCA">
        <w:rPr>
          <w:rFonts w:ascii="Verdana" w:hAnsi="Verdana"/>
          <w:sz w:val="24"/>
          <w:szCs w:val="24"/>
          <w:lang w:eastAsia="x-none"/>
        </w:rPr>
        <w:lastRenderedPageBreak/>
        <w:t xml:space="preserve">mogelijk te maken. </w:t>
      </w:r>
      <w:bookmarkStart w:id="1" w:name="_Hlk140051250"/>
      <w:r w:rsidRPr="00126FCA">
        <w:rPr>
          <w:rFonts w:ascii="Verdana" w:hAnsi="Verdana"/>
          <w:sz w:val="24"/>
          <w:szCs w:val="24"/>
          <w:lang w:eastAsia="x-none"/>
        </w:rPr>
        <w:t>Een wetgeving zonder handhaving is een lege doos. Het is alsof de politie bij alcoholcontroles mensen niet zou mogen laten blazen.</w:t>
      </w:r>
      <w:r w:rsidRPr="00126FCA">
        <w:rPr>
          <w:rFonts w:ascii="Verdana" w:hAnsi="Verdana"/>
          <w:sz w:val="24"/>
          <w:szCs w:val="24"/>
        </w:rPr>
        <w:t xml:space="preserve"> </w:t>
      </w:r>
      <w:r w:rsidRPr="00126FCA">
        <w:rPr>
          <w:rFonts w:ascii="Verdana" w:hAnsi="Verdana"/>
          <w:sz w:val="24"/>
          <w:szCs w:val="24"/>
          <w:lang w:eastAsia="x-none"/>
        </w:rPr>
        <w:t xml:space="preserve">Goede instrumenten </w:t>
      </w:r>
      <w:bookmarkEnd w:id="1"/>
      <w:r w:rsidRPr="00126FCA">
        <w:rPr>
          <w:rFonts w:ascii="Verdana" w:hAnsi="Verdana"/>
          <w:sz w:val="24"/>
          <w:szCs w:val="24"/>
          <w:lang w:eastAsia="x-none"/>
        </w:rPr>
        <w:t>om discriminatie te voorkomen en te bestrijden, zoals praktijktesten, zetten ons op weg naar een inclusieve samenleving. Het belang hiervan kunnen we niet onderschatten, zeker niet voor mensen met een handicap.</w:t>
      </w:r>
    </w:p>
    <w:p w14:paraId="39FE8AF6" w14:textId="77777777" w:rsidR="007E4087" w:rsidRPr="00126FCA" w:rsidRDefault="007E4087" w:rsidP="00126FCA">
      <w:pPr>
        <w:spacing w:line="276" w:lineRule="auto"/>
        <w:rPr>
          <w:rFonts w:ascii="Verdana" w:hAnsi="Verdana"/>
          <w:sz w:val="24"/>
          <w:szCs w:val="24"/>
          <w:lang w:eastAsia="x-none"/>
        </w:rPr>
      </w:pPr>
    </w:p>
    <w:p w14:paraId="7525C576" w14:textId="77777777" w:rsidR="007E4087" w:rsidRPr="00126FCA" w:rsidRDefault="007E4087" w:rsidP="00126FCA">
      <w:pPr>
        <w:spacing w:line="276" w:lineRule="auto"/>
        <w:rPr>
          <w:rFonts w:ascii="Verdana" w:hAnsi="Verdana"/>
          <w:b/>
          <w:sz w:val="24"/>
          <w:szCs w:val="24"/>
          <w:lang w:eastAsia="x-none"/>
        </w:rPr>
      </w:pPr>
      <w:r w:rsidRPr="00126FCA">
        <w:rPr>
          <w:rFonts w:ascii="Verdana" w:hAnsi="Verdana"/>
          <w:b/>
          <w:sz w:val="24"/>
          <w:szCs w:val="24"/>
          <w:lang w:eastAsia="x-none"/>
        </w:rPr>
        <w:t xml:space="preserve">Effectieve werking mensenrechtenorganen monitoren en daaropvolgend versterken </w:t>
      </w:r>
    </w:p>
    <w:p w14:paraId="57F7CA5C" w14:textId="0BAEC32A" w:rsidR="007E4087" w:rsidRPr="00126FCA"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Het Vlaams Mensen</w:t>
      </w:r>
      <w:r w:rsidR="00573245">
        <w:rPr>
          <w:rFonts w:ascii="Verdana" w:hAnsi="Verdana"/>
          <w:bCs/>
          <w:sz w:val="24"/>
          <w:szCs w:val="24"/>
          <w:lang w:eastAsia="x-none"/>
        </w:rPr>
        <w:t>r</w:t>
      </w:r>
      <w:r w:rsidRPr="00126FCA">
        <w:rPr>
          <w:rFonts w:ascii="Verdana" w:hAnsi="Verdana"/>
          <w:bCs/>
          <w:sz w:val="24"/>
          <w:szCs w:val="24"/>
          <w:lang w:eastAsia="x-none"/>
        </w:rPr>
        <w:t>echten</w:t>
      </w:r>
      <w:r w:rsidR="007104B6">
        <w:rPr>
          <w:rFonts w:ascii="Verdana" w:hAnsi="Verdana"/>
          <w:bCs/>
          <w:sz w:val="24"/>
          <w:szCs w:val="24"/>
          <w:lang w:eastAsia="x-none"/>
        </w:rPr>
        <w:t>i</w:t>
      </w:r>
      <w:r w:rsidRPr="00126FCA">
        <w:rPr>
          <w:rFonts w:ascii="Verdana" w:hAnsi="Verdana"/>
          <w:bCs/>
          <w:sz w:val="24"/>
          <w:szCs w:val="24"/>
          <w:lang w:eastAsia="x-none"/>
        </w:rPr>
        <w:t xml:space="preserve">nstituut (VMRI) werd opgericht in 2023. Unia blijft bestaan. En er werd ook een nationaal mensenrechteninstituut opgericht. De bevoegdheden van de verschillende mensenrechteninstanties </w:t>
      </w:r>
      <w:r w:rsidR="00E47A1C">
        <w:rPr>
          <w:rFonts w:ascii="Verdana" w:hAnsi="Verdana"/>
          <w:bCs/>
          <w:sz w:val="24"/>
          <w:szCs w:val="24"/>
          <w:lang w:eastAsia="x-none"/>
        </w:rPr>
        <w:t>vragen verdere verklaring</w:t>
      </w:r>
      <w:r w:rsidRPr="00126FCA">
        <w:rPr>
          <w:rFonts w:ascii="Verdana" w:hAnsi="Verdana"/>
          <w:bCs/>
          <w:sz w:val="24"/>
          <w:szCs w:val="24"/>
          <w:lang w:eastAsia="x-none"/>
        </w:rPr>
        <w:t xml:space="preserve">. Schendingen van mensenrechten die niet onder Unia en </w:t>
      </w:r>
      <w:r w:rsidR="00173728">
        <w:rPr>
          <w:rFonts w:ascii="Verdana" w:hAnsi="Verdana"/>
          <w:bCs/>
          <w:sz w:val="24"/>
          <w:szCs w:val="24"/>
          <w:lang w:eastAsia="x-none"/>
        </w:rPr>
        <w:t xml:space="preserve">het </w:t>
      </w:r>
      <w:r w:rsidRPr="00126FCA">
        <w:rPr>
          <w:rFonts w:ascii="Verdana" w:hAnsi="Verdana"/>
          <w:bCs/>
          <w:sz w:val="24"/>
          <w:szCs w:val="24"/>
          <w:lang w:eastAsia="x-none"/>
        </w:rPr>
        <w:t xml:space="preserve">VMRI vallen, zouden door het nationaal mensenrechteninstituut moeten kunnen worden opgenomen. Het heeft echter geen </w:t>
      </w:r>
      <w:r w:rsidR="00D15914">
        <w:rPr>
          <w:rFonts w:ascii="Verdana" w:hAnsi="Verdana"/>
          <w:bCs/>
          <w:sz w:val="24"/>
          <w:szCs w:val="24"/>
          <w:lang w:eastAsia="x-none"/>
        </w:rPr>
        <w:t xml:space="preserve">status </w:t>
      </w:r>
      <w:r w:rsidRPr="00126FCA">
        <w:rPr>
          <w:rFonts w:ascii="Verdana" w:hAnsi="Verdana"/>
          <w:bCs/>
          <w:sz w:val="24"/>
          <w:szCs w:val="24"/>
          <w:lang w:eastAsia="x-none"/>
        </w:rPr>
        <w:t>A. Het is momenteel ook niet duidelijk of het kader van de mensenrechteninstituten in België (VMRI, Unia, nationaal mensenrechteninstituut) voldoende bescherming biedt voor alle rechten die opgenomen zijn in het V</w:t>
      </w:r>
      <w:r w:rsidR="00F23CA6" w:rsidRPr="00126FCA">
        <w:rPr>
          <w:rFonts w:ascii="Verdana" w:hAnsi="Verdana"/>
          <w:bCs/>
          <w:sz w:val="24"/>
          <w:szCs w:val="24"/>
          <w:lang w:eastAsia="x-none"/>
        </w:rPr>
        <w:t>N-Verdrag Handicap</w:t>
      </w:r>
      <w:r w:rsidRPr="00126FCA">
        <w:rPr>
          <w:rFonts w:ascii="Verdana" w:hAnsi="Verdana"/>
          <w:bCs/>
          <w:sz w:val="24"/>
          <w:szCs w:val="24"/>
          <w:lang w:eastAsia="x-none"/>
        </w:rPr>
        <w:t>. Het is ook niet duidelijk in welke mate ervaringsdeskundigen betrokken zijn in het nationale mensenrechteninstituut.</w:t>
      </w:r>
    </w:p>
    <w:p w14:paraId="581B1F43" w14:textId="77777777" w:rsidR="007E4087" w:rsidRPr="00126FCA" w:rsidRDefault="007E4087" w:rsidP="00126FCA">
      <w:pPr>
        <w:spacing w:line="276" w:lineRule="auto"/>
        <w:rPr>
          <w:rFonts w:ascii="Verdana" w:hAnsi="Verdana"/>
          <w:bCs/>
          <w:sz w:val="24"/>
          <w:szCs w:val="24"/>
          <w:lang w:eastAsia="x-none"/>
        </w:rPr>
      </w:pPr>
    </w:p>
    <w:p w14:paraId="238B2023" w14:textId="0F217A29" w:rsidR="007E4087" w:rsidRPr="00126FCA" w:rsidRDefault="007E4087" w:rsidP="00126FCA">
      <w:pPr>
        <w:spacing w:line="276" w:lineRule="auto"/>
        <w:rPr>
          <w:rFonts w:ascii="Verdana" w:hAnsi="Verdana"/>
          <w:bCs/>
          <w:sz w:val="24"/>
          <w:szCs w:val="24"/>
          <w:lang w:eastAsia="x-none"/>
        </w:rPr>
      </w:pPr>
      <w:r w:rsidRPr="00126FCA">
        <w:rPr>
          <w:rFonts w:ascii="Verdana" w:hAnsi="Verdana"/>
          <w:bCs/>
          <w:sz w:val="24"/>
          <w:szCs w:val="24"/>
          <w:lang w:eastAsia="x-none"/>
        </w:rPr>
        <w:t>GRIP stelt voor dat er een evaluerend en beleidsvoorbereidend onderzoek gebeurt over het geheel van de mensenrechteninstituten en met verbetervoorstellen. Niet enkel de theoretische mogelijkheden om de mensenrechten te voorkomen, te promoten en te verdedigen kunnen hierbij worden bekeken</w:t>
      </w:r>
      <w:r w:rsidR="00A95122">
        <w:rPr>
          <w:rFonts w:ascii="Verdana" w:hAnsi="Verdana"/>
          <w:bCs/>
          <w:sz w:val="24"/>
          <w:szCs w:val="24"/>
          <w:lang w:eastAsia="x-none"/>
        </w:rPr>
        <w:t>,</w:t>
      </w:r>
      <w:r w:rsidRPr="00126FCA">
        <w:rPr>
          <w:rFonts w:ascii="Verdana" w:hAnsi="Verdana"/>
          <w:bCs/>
          <w:sz w:val="24"/>
          <w:szCs w:val="24"/>
          <w:lang w:eastAsia="x-none"/>
        </w:rPr>
        <w:t xml:space="preserve"> maar ook de effectiviteit in de realiteit. De ambitie voor een nationaal mensenrechteninstituut met een </w:t>
      </w:r>
      <w:r w:rsidR="00A95122">
        <w:rPr>
          <w:rFonts w:ascii="Verdana" w:hAnsi="Verdana"/>
          <w:bCs/>
          <w:sz w:val="24"/>
          <w:szCs w:val="24"/>
          <w:lang w:eastAsia="x-none"/>
        </w:rPr>
        <w:t xml:space="preserve">status </w:t>
      </w:r>
      <w:r w:rsidRPr="00126FCA">
        <w:rPr>
          <w:rFonts w:ascii="Verdana" w:hAnsi="Verdana"/>
          <w:bCs/>
          <w:sz w:val="24"/>
          <w:szCs w:val="24"/>
          <w:lang w:eastAsia="x-none"/>
        </w:rPr>
        <w:t xml:space="preserve">A mag niet opgegeven worden.  </w:t>
      </w:r>
    </w:p>
    <w:p w14:paraId="2B5CAD8A" w14:textId="77777777" w:rsidR="007E4087" w:rsidRPr="00126FCA" w:rsidRDefault="007E4087" w:rsidP="00126FCA">
      <w:pPr>
        <w:spacing w:line="276" w:lineRule="auto"/>
        <w:rPr>
          <w:rFonts w:ascii="Verdana" w:hAnsi="Verdana"/>
          <w:b/>
          <w:sz w:val="24"/>
          <w:szCs w:val="24"/>
          <w:lang w:eastAsia="x-none"/>
        </w:rPr>
      </w:pPr>
    </w:p>
    <w:p w14:paraId="1D7A6445" w14:textId="3C53E4CC" w:rsidR="007E4087" w:rsidRPr="00126FCA" w:rsidRDefault="007E4087" w:rsidP="00126FCA">
      <w:pPr>
        <w:autoSpaceDE w:val="0"/>
        <w:autoSpaceDN w:val="0"/>
        <w:adjustRightInd w:val="0"/>
        <w:spacing w:line="276" w:lineRule="auto"/>
        <w:rPr>
          <w:rFonts w:ascii="Verdana" w:hAnsi="Verdana" w:cs="Verdana"/>
          <w:b/>
          <w:sz w:val="24"/>
          <w:szCs w:val="24"/>
        </w:rPr>
      </w:pPr>
      <w:r w:rsidRPr="00126FCA">
        <w:rPr>
          <w:rFonts w:ascii="Verdana" w:hAnsi="Verdana" w:cs="Verdana"/>
          <w:b/>
          <w:sz w:val="24"/>
          <w:szCs w:val="24"/>
        </w:rPr>
        <w:t xml:space="preserve">Afstemming van regelgeving op VN-Verdrag </w:t>
      </w:r>
      <w:r w:rsidR="00F6139F" w:rsidRPr="00126FCA">
        <w:rPr>
          <w:rFonts w:ascii="Verdana" w:hAnsi="Verdana" w:cs="Verdana"/>
          <w:b/>
          <w:sz w:val="24"/>
          <w:szCs w:val="24"/>
        </w:rPr>
        <w:t xml:space="preserve">Handicap </w:t>
      </w:r>
      <w:r w:rsidRPr="00126FCA">
        <w:rPr>
          <w:rFonts w:ascii="Verdana" w:hAnsi="Verdana" w:cs="Verdana"/>
          <w:b/>
          <w:sz w:val="24"/>
          <w:szCs w:val="24"/>
        </w:rPr>
        <w:t>en omslag naar inclusie</w:t>
      </w:r>
    </w:p>
    <w:p w14:paraId="7F63B890" w14:textId="15EFEF10" w:rsidR="007E4087" w:rsidRPr="00126FCA" w:rsidRDefault="007E4087" w:rsidP="00126FCA">
      <w:pPr>
        <w:autoSpaceDE w:val="0"/>
        <w:autoSpaceDN w:val="0"/>
        <w:adjustRightInd w:val="0"/>
        <w:spacing w:line="276" w:lineRule="auto"/>
        <w:rPr>
          <w:rFonts w:ascii="Verdana" w:hAnsi="Verdana" w:cs="Verdana"/>
          <w:sz w:val="24"/>
          <w:szCs w:val="24"/>
        </w:rPr>
      </w:pPr>
      <w:r w:rsidRPr="00126FCA">
        <w:rPr>
          <w:rFonts w:ascii="Verdana" w:hAnsi="Verdana" w:cs="Verdana"/>
          <w:sz w:val="24"/>
          <w:szCs w:val="24"/>
        </w:rPr>
        <w:t>Bij het ontwerpen en aanpassen van regelgeving wordt het effect op inclusie nog niet systematisch meegenomen in de besluitvorming. Er is geen verplichte aftoetsing aan het V</w:t>
      </w:r>
      <w:r w:rsidR="00F23CA6" w:rsidRPr="00126FCA">
        <w:rPr>
          <w:rFonts w:ascii="Verdana" w:hAnsi="Verdana" w:cs="Verdana"/>
          <w:sz w:val="24"/>
          <w:szCs w:val="24"/>
        </w:rPr>
        <w:t>N-Verdrag Handicap</w:t>
      </w:r>
      <w:r w:rsidRPr="00126FCA">
        <w:rPr>
          <w:rFonts w:ascii="Verdana" w:hAnsi="Verdana" w:cs="Verdana"/>
          <w:sz w:val="24"/>
          <w:szCs w:val="24"/>
        </w:rPr>
        <w:t>. Er is geen plan en geen instantie momenteel die een duidelijk mandaat heeft om bestaande regelgeving te onderzoeken voorstellen te formuleren voor aanpassingen om aan het V</w:t>
      </w:r>
      <w:r w:rsidR="00F23CA6" w:rsidRPr="00126FCA">
        <w:rPr>
          <w:rFonts w:ascii="Verdana" w:hAnsi="Verdana" w:cs="Verdana"/>
          <w:sz w:val="24"/>
          <w:szCs w:val="24"/>
        </w:rPr>
        <w:t>N-Verdrag Handicap</w:t>
      </w:r>
      <w:r w:rsidRPr="00126FCA">
        <w:rPr>
          <w:rFonts w:ascii="Verdana" w:hAnsi="Verdana" w:cs="Verdana"/>
          <w:sz w:val="24"/>
          <w:szCs w:val="24"/>
        </w:rPr>
        <w:t xml:space="preserve"> te voldoen. </w:t>
      </w:r>
    </w:p>
    <w:p w14:paraId="2FAC7176" w14:textId="525A5CD5" w:rsidR="007E4087" w:rsidRPr="00126FCA" w:rsidRDefault="007E4087" w:rsidP="00126FCA">
      <w:pPr>
        <w:autoSpaceDE w:val="0"/>
        <w:autoSpaceDN w:val="0"/>
        <w:adjustRightInd w:val="0"/>
        <w:spacing w:line="276" w:lineRule="auto"/>
        <w:rPr>
          <w:rFonts w:ascii="Verdana" w:hAnsi="Verdana" w:cs="Verdana"/>
          <w:sz w:val="24"/>
          <w:szCs w:val="24"/>
        </w:rPr>
      </w:pPr>
      <w:r w:rsidRPr="00126FCA">
        <w:rPr>
          <w:rFonts w:ascii="Verdana" w:hAnsi="Verdana" w:cs="Verdana"/>
          <w:sz w:val="24"/>
          <w:szCs w:val="24"/>
        </w:rPr>
        <w:t xml:space="preserve">We stellen voor dat er een formele aftoetsing aan het </w:t>
      </w:r>
      <w:r w:rsidR="00F23CA6" w:rsidRPr="00126FCA">
        <w:rPr>
          <w:rFonts w:ascii="Verdana" w:hAnsi="Verdana" w:cs="Verdana"/>
          <w:sz w:val="24"/>
          <w:szCs w:val="24"/>
        </w:rPr>
        <w:t>verdrag</w:t>
      </w:r>
      <w:r w:rsidRPr="00126FCA">
        <w:rPr>
          <w:rFonts w:ascii="Verdana" w:hAnsi="Verdana" w:cs="Verdana"/>
          <w:sz w:val="24"/>
          <w:szCs w:val="24"/>
        </w:rPr>
        <w:t xml:space="preserve"> komt door het VMRI van nieuwe decreten en besluiten op Vlaams niveau.  </w:t>
      </w:r>
    </w:p>
    <w:p w14:paraId="05898D2B" w14:textId="77777777" w:rsidR="007E4087" w:rsidRDefault="007E4087" w:rsidP="00126FCA">
      <w:pPr>
        <w:autoSpaceDE w:val="0"/>
        <w:autoSpaceDN w:val="0"/>
        <w:adjustRightInd w:val="0"/>
        <w:spacing w:line="276" w:lineRule="auto"/>
        <w:rPr>
          <w:rFonts w:ascii="Verdana" w:hAnsi="Verdana" w:cs="Verdana"/>
          <w:sz w:val="24"/>
          <w:szCs w:val="24"/>
        </w:rPr>
      </w:pPr>
      <w:r w:rsidRPr="00126FCA">
        <w:rPr>
          <w:rFonts w:ascii="Verdana" w:hAnsi="Verdana" w:cs="Verdana"/>
          <w:sz w:val="24"/>
          <w:szCs w:val="24"/>
        </w:rPr>
        <w:lastRenderedPageBreak/>
        <w:t>De toepassing van bestaande instrumenten voor wetgevingsadvies</w:t>
      </w:r>
      <w:r w:rsidRPr="00126FCA">
        <w:rPr>
          <w:rStyle w:val="Voetnootmarkering"/>
          <w:rFonts w:ascii="Verdana" w:hAnsi="Verdana" w:cs="Verdana"/>
          <w:sz w:val="24"/>
          <w:szCs w:val="24"/>
        </w:rPr>
        <w:footnoteReference w:id="3"/>
      </w:r>
      <w:r w:rsidRPr="00126FCA">
        <w:rPr>
          <w:rFonts w:ascii="Verdana" w:hAnsi="Verdana" w:cs="Verdana"/>
          <w:sz w:val="24"/>
          <w:szCs w:val="24"/>
        </w:rPr>
        <w:t xml:space="preserve"> kan geëvalueerd worden en verbeterd zodat ook effect op inclusie beter kan ingeschat worden en meegenomen in het beslissingsproces. </w:t>
      </w:r>
    </w:p>
    <w:p w14:paraId="128C6E65" w14:textId="77777777" w:rsidR="00D93466" w:rsidRDefault="00D93466" w:rsidP="00126FCA">
      <w:pPr>
        <w:autoSpaceDE w:val="0"/>
        <w:autoSpaceDN w:val="0"/>
        <w:adjustRightInd w:val="0"/>
        <w:spacing w:line="276" w:lineRule="auto"/>
        <w:rPr>
          <w:rFonts w:ascii="Verdana" w:hAnsi="Verdana" w:cs="Verdana"/>
          <w:sz w:val="24"/>
          <w:szCs w:val="24"/>
        </w:rPr>
      </w:pPr>
    </w:p>
    <w:p w14:paraId="62119173" w14:textId="77777777" w:rsidR="007E4087" w:rsidRPr="00126FCA" w:rsidRDefault="007E4087" w:rsidP="00126FCA">
      <w:pPr>
        <w:spacing w:line="276" w:lineRule="auto"/>
        <w:rPr>
          <w:rFonts w:ascii="Verdana" w:hAnsi="Verdana"/>
          <w:b/>
          <w:bCs/>
          <w:iCs/>
          <w:sz w:val="24"/>
          <w:szCs w:val="24"/>
        </w:rPr>
      </w:pPr>
      <w:r w:rsidRPr="00126FCA">
        <w:rPr>
          <w:rFonts w:ascii="Verdana" w:hAnsi="Verdana"/>
          <w:b/>
          <w:bCs/>
          <w:iCs/>
          <w:sz w:val="24"/>
          <w:szCs w:val="24"/>
        </w:rPr>
        <w:t>Juridisch sterkere verankering van het recht op toegankelijkheid</w:t>
      </w:r>
    </w:p>
    <w:p w14:paraId="16637268" w14:textId="378D7F6A" w:rsidR="007E4087" w:rsidRPr="00126FCA" w:rsidRDefault="007E4087" w:rsidP="00126FCA">
      <w:pPr>
        <w:spacing w:line="276" w:lineRule="auto"/>
        <w:rPr>
          <w:rFonts w:ascii="Verdana" w:hAnsi="Verdana"/>
          <w:iCs/>
          <w:sz w:val="24"/>
          <w:szCs w:val="24"/>
        </w:rPr>
      </w:pPr>
      <w:r w:rsidRPr="00126FCA">
        <w:rPr>
          <w:rFonts w:ascii="Verdana" w:hAnsi="Verdana"/>
          <w:iCs/>
          <w:sz w:val="24"/>
          <w:szCs w:val="24"/>
        </w:rPr>
        <w:t>Het ontbreekt ons land aan een afdoend beleid om tot een integraal toegankelijke samenleving te komen. Er is wel een verordening toegankelijkheid maar die gaat niet ver genoeg. Er is wel een sterke antidiscriminatiewetgeving maar geen juridisch sterke verankering van het recht op toegankelijkheid. Striktere wetgeving is noodzakelijk om qua toegankelijkheid de stap van goodwill naar mensenrechten te zetten.</w:t>
      </w:r>
    </w:p>
    <w:p w14:paraId="0028AE3E" w14:textId="77777777" w:rsidR="007E4087" w:rsidRPr="00126FCA" w:rsidRDefault="007E4087" w:rsidP="00126FCA">
      <w:pPr>
        <w:autoSpaceDE w:val="0"/>
        <w:autoSpaceDN w:val="0"/>
        <w:spacing w:line="276" w:lineRule="auto"/>
        <w:rPr>
          <w:rFonts w:ascii="Verdana" w:hAnsi="Verdana"/>
          <w:iCs/>
          <w:sz w:val="24"/>
          <w:szCs w:val="24"/>
        </w:rPr>
      </w:pPr>
      <w:r w:rsidRPr="00126FCA">
        <w:rPr>
          <w:rFonts w:ascii="Verdana" w:hAnsi="Verdana"/>
          <w:iCs/>
          <w:sz w:val="24"/>
          <w:szCs w:val="24"/>
        </w:rPr>
        <w:t>We stellen daarom voor om een decreet toegankelijkheid te maken dat van ontoegankelijkheid op eender welk vlak (alle publieke toegankelijke</w:t>
      </w:r>
    </w:p>
    <w:p w14:paraId="33B12550" w14:textId="77777777" w:rsidR="007E4087" w:rsidRPr="00126FCA" w:rsidRDefault="007E4087" w:rsidP="00126FCA">
      <w:pPr>
        <w:autoSpaceDE w:val="0"/>
        <w:autoSpaceDN w:val="0"/>
        <w:spacing w:line="276" w:lineRule="auto"/>
        <w:rPr>
          <w:rFonts w:ascii="Verdana" w:hAnsi="Verdana"/>
          <w:iCs/>
          <w:sz w:val="24"/>
          <w:szCs w:val="24"/>
        </w:rPr>
      </w:pPr>
      <w:r w:rsidRPr="00126FCA">
        <w:rPr>
          <w:rFonts w:ascii="Verdana" w:hAnsi="Verdana"/>
          <w:iCs/>
          <w:sz w:val="24"/>
          <w:szCs w:val="24"/>
        </w:rPr>
        <w:t>gebouwen, goederen, diensten waaronder informatie en communicatie of</w:t>
      </w:r>
    </w:p>
    <w:p w14:paraId="2DF14F06" w14:textId="77777777" w:rsidR="007E4087" w:rsidRPr="00126FCA" w:rsidRDefault="007E4087" w:rsidP="00126FCA">
      <w:pPr>
        <w:autoSpaceDE w:val="0"/>
        <w:autoSpaceDN w:val="0"/>
        <w:spacing w:line="276" w:lineRule="auto"/>
        <w:rPr>
          <w:rFonts w:ascii="Verdana" w:hAnsi="Verdana"/>
          <w:iCs/>
          <w:sz w:val="24"/>
          <w:szCs w:val="24"/>
        </w:rPr>
      </w:pPr>
      <w:r w:rsidRPr="00126FCA">
        <w:rPr>
          <w:rFonts w:ascii="Verdana" w:hAnsi="Verdana"/>
          <w:iCs/>
          <w:sz w:val="24"/>
          <w:szCs w:val="24"/>
        </w:rPr>
        <w:t>openbare ruimte) een zaak van discriminatie maakt. Hierdoor zouden</w:t>
      </w:r>
    </w:p>
    <w:p w14:paraId="1D715CB1" w14:textId="43B34B73" w:rsidR="007E4087" w:rsidRPr="00126FCA" w:rsidRDefault="007E4087" w:rsidP="00126FCA">
      <w:pPr>
        <w:autoSpaceDE w:val="0"/>
        <w:autoSpaceDN w:val="0"/>
        <w:spacing w:line="276" w:lineRule="auto"/>
        <w:rPr>
          <w:rFonts w:ascii="Verdana" w:hAnsi="Verdana"/>
          <w:iCs/>
          <w:sz w:val="24"/>
          <w:szCs w:val="24"/>
        </w:rPr>
      </w:pPr>
      <w:r w:rsidRPr="00126FCA">
        <w:rPr>
          <w:rFonts w:ascii="Verdana" w:hAnsi="Verdana"/>
          <w:iCs/>
          <w:sz w:val="24"/>
          <w:szCs w:val="24"/>
        </w:rPr>
        <w:t>bijv</w:t>
      </w:r>
      <w:r w:rsidR="003E028B">
        <w:rPr>
          <w:rFonts w:ascii="Verdana" w:hAnsi="Verdana"/>
          <w:iCs/>
          <w:sz w:val="24"/>
          <w:szCs w:val="24"/>
        </w:rPr>
        <w:t>oorbeeld</w:t>
      </w:r>
      <w:r w:rsidRPr="00126FCA">
        <w:rPr>
          <w:rFonts w:ascii="Verdana" w:hAnsi="Verdana"/>
          <w:iCs/>
          <w:sz w:val="24"/>
          <w:szCs w:val="24"/>
        </w:rPr>
        <w:t xml:space="preserve"> een bioscoop, een winkel of een café bij een klacht over toegankelijkheid aangepast moeten worden, tenzij de zaak kan aantonen dat dit een onredelijke kost of inspanning zou vergen.</w:t>
      </w:r>
    </w:p>
    <w:p w14:paraId="20FDBF08" w14:textId="77777777" w:rsidR="007E4087" w:rsidRPr="00126FCA" w:rsidRDefault="007E4087" w:rsidP="00126FCA">
      <w:pPr>
        <w:spacing w:line="276" w:lineRule="auto"/>
        <w:rPr>
          <w:rFonts w:ascii="Verdana" w:hAnsi="Verdana"/>
          <w:iCs/>
          <w:sz w:val="24"/>
          <w:szCs w:val="24"/>
        </w:rPr>
      </w:pPr>
    </w:p>
    <w:p w14:paraId="41964962" w14:textId="77777777" w:rsidR="007E4087" w:rsidRPr="00126FCA" w:rsidRDefault="007E4087" w:rsidP="00126FCA">
      <w:pPr>
        <w:spacing w:line="276" w:lineRule="auto"/>
        <w:rPr>
          <w:rFonts w:ascii="Verdana" w:hAnsi="Verdana"/>
          <w:b/>
          <w:bCs/>
          <w:sz w:val="24"/>
          <w:szCs w:val="24"/>
        </w:rPr>
      </w:pPr>
      <w:r w:rsidRPr="00126FCA">
        <w:rPr>
          <w:rFonts w:ascii="Verdana" w:hAnsi="Verdana"/>
          <w:b/>
          <w:bCs/>
          <w:sz w:val="24"/>
          <w:szCs w:val="24"/>
        </w:rPr>
        <w:t>Betere verankering van het recht op inclusie en recht op ondersteuning</w:t>
      </w:r>
    </w:p>
    <w:p w14:paraId="17D2DA1B" w14:textId="77777777" w:rsidR="00DA74C6" w:rsidRDefault="007E4087" w:rsidP="00291A63">
      <w:pPr>
        <w:spacing w:line="276" w:lineRule="auto"/>
        <w:rPr>
          <w:rFonts w:ascii="Verdana" w:hAnsi="Verdana" w:cs="Arial"/>
          <w:b/>
          <w:bCs/>
          <w:sz w:val="24"/>
          <w:szCs w:val="24"/>
        </w:rPr>
      </w:pPr>
      <w:r w:rsidRPr="00126FCA">
        <w:rPr>
          <w:rFonts w:ascii="Verdana" w:hAnsi="Verdana"/>
          <w:sz w:val="24"/>
          <w:szCs w:val="24"/>
        </w:rPr>
        <w:t>Gezien het belang van een omslag naar een inclusief beleid en het versterken van het recht op ondersteuning, is het aangewezen om het recht op inclusie en het recht op ondersteuning sterker te verankeren in de Vlaamse wetgeving. Prioritair zijn in eerste instantie wetgevende initiatieven met een breed toepassingsgebied. Een goed begin is om het nieuwe art. 22ter van de Belgische Grondwet als bijkomende grondslag te vermelden, en het recht op ondersteuning van de persoon met een handicap bij de volledige inclusie in de maatschappij met dezelfde keuzemogelijkheden als anderen alvast als beginsel in te schrijven in het Vlaams</w:t>
      </w:r>
      <w:r w:rsidR="0060257C">
        <w:rPr>
          <w:rFonts w:ascii="Verdana" w:hAnsi="Verdana"/>
          <w:sz w:val="24"/>
          <w:szCs w:val="24"/>
        </w:rPr>
        <w:t>e</w:t>
      </w:r>
      <w:r w:rsidRPr="00126FCA">
        <w:rPr>
          <w:rFonts w:ascii="Verdana" w:hAnsi="Verdana"/>
          <w:sz w:val="24"/>
          <w:szCs w:val="24"/>
        </w:rPr>
        <w:t xml:space="preserve"> kaderdecreet voor de gelijke behandeling en de gelijke kansen. Dit heeft weerslag op de andere bevoegdheidsdomeinen. </w:t>
      </w:r>
      <w:r w:rsidRPr="00126FCA">
        <w:rPr>
          <w:rFonts w:ascii="Verdana" w:hAnsi="Verdana" w:cs="Arial"/>
          <w:b/>
          <w:bCs/>
          <w:sz w:val="24"/>
          <w:szCs w:val="24"/>
        </w:rPr>
        <w:t xml:space="preserve">  </w:t>
      </w:r>
    </w:p>
    <w:p w14:paraId="74C3AFA2" w14:textId="77777777" w:rsidR="00DA74C6" w:rsidRDefault="00DA74C6" w:rsidP="00291A63">
      <w:pPr>
        <w:spacing w:line="276" w:lineRule="auto"/>
        <w:rPr>
          <w:rFonts w:ascii="Verdana" w:hAnsi="Verdana" w:cs="Arial"/>
          <w:b/>
          <w:bCs/>
          <w:sz w:val="24"/>
          <w:szCs w:val="24"/>
        </w:rPr>
      </w:pPr>
    </w:p>
    <w:p w14:paraId="35B36B94" w14:textId="77777777" w:rsidR="00DA74C6" w:rsidRDefault="00DA74C6" w:rsidP="00291A63">
      <w:pPr>
        <w:spacing w:line="276" w:lineRule="auto"/>
        <w:rPr>
          <w:rFonts w:ascii="Verdana" w:hAnsi="Verdana" w:cs="Arial"/>
          <w:b/>
          <w:bCs/>
          <w:sz w:val="24"/>
          <w:szCs w:val="24"/>
        </w:rPr>
      </w:pPr>
    </w:p>
    <w:p w14:paraId="62A6EC56" w14:textId="77777777" w:rsidR="006E0F9D" w:rsidRDefault="006E0F9D" w:rsidP="00291A63">
      <w:pPr>
        <w:spacing w:line="276" w:lineRule="auto"/>
        <w:rPr>
          <w:rFonts w:ascii="Verdana" w:hAnsi="Verdana" w:cs="Arial"/>
          <w:b/>
          <w:bCs/>
          <w:sz w:val="24"/>
          <w:szCs w:val="24"/>
        </w:rPr>
      </w:pPr>
    </w:p>
    <w:p w14:paraId="0E384479" w14:textId="77777777" w:rsidR="006E0F9D" w:rsidRDefault="006E0F9D" w:rsidP="00291A63">
      <w:pPr>
        <w:spacing w:line="276" w:lineRule="auto"/>
        <w:rPr>
          <w:rFonts w:ascii="Verdana" w:hAnsi="Verdana" w:cs="Arial"/>
          <w:b/>
          <w:bCs/>
          <w:sz w:val="24"/>
          <w:szCs w:val="24"/>
        </w:rPr>
      </w:pPr>
    </w:p>
    <w:p w14:paraId="1B6A20A7" w14:textId="77777777" w:rsidR="00DA74C6" w:rsidRDefault="00DA74C6" w:rsidP="00291A63">
      <w:pPr>
        <w:spacing w:line="276" w:lineRule="auto"/>
        <w:rPr>
          <w:rFonts w:ascii="Verdana" w:hAnsi="Verdana" w:cs="Arial"/>
          <w:b/>
          <w:bCs/>
          <w:sz w:val="24"/>
          <w:szCs w:val="24"/>
        </w:rPr>
      </w:pPr>
    </w:p>
    <w:p w14:paraId="1B373A84" w14:textId="3F32D034" w:rsidR="007E4087" w:rsidRDefault="007E4087" w:rsidP="00291A63">
      <w:pPr>
        <w:spacing w:line="276" w:lineRule="auto"/>
        <w:rPr>
          <w:rFonts w:ascii="Verdana" w:hAnsi="Verdana" w:cs="Arial"/>
          <w:b/>
          <w:bCs/>
          <w:sz w:val="24"/>
          <w:szCs w:val="24"/>
        </w:rPr>
      </w:pPr>
      <w:r w:rsidRPr="00126FCA">
        <w:rPr>
          <w:rFonts w:ascii="Verdana" w:hAnsi="Verdana" w:cs="Arial"/>
          <w:b/>
          <w:bCs/>
          <w:sz w:val="24"/>
          <w:szCs w:val="24"/>
        </w:rPr>
        <w:t xml:space="preserve">                                                </w:t>
      </w:r>
    </w:p>
    <w:p w14:paraId="30CCA5B5" w14:textId="31D57EE3" w:rsidR="007E4087" w:rsidRPr="002225B7" w:rsidRDefault="007E4087" w:rsidP="00507903">
      <w:pPr>
        <w:pBdr>
          <w:top w:val="single" w:sz="4" w:space="1" w:color="auto"/>
          <w:left w:val="single" w:sz="4" w:space="4" w:color="auto"/>
          <w:bottom w:val="single" w:sz="4" w:space="1" w:color="auto"/>
          <w:right w:val="single" w:sz="4" w:space="4" w:color="auto"/>
        </w:pBdr>
        <w:spacing w:before="240" w:line="320" w:lineRule="exact"/>
        <w:ind w:left="357"/>
        <w:rPr>
          <w:rFonts w:ascii="Verdana" w:hAnsi="Verdana"/>
          <w:b/>
          <w:bCs/>
          <w:color w:val="C00000"/>
        </w:rPr>
      </w:pPr>
      <w:r w:rsidRPr="002225B7">
        <w:rPr>
          <w:rFonts w:ascii="Lucida Sans" w:hAnsi="Lucida Sans" w:cs="Arial"/>
          <w:b/>
          <w:bCs/>
          <w:sz w:val="32"/>
          <w:szCs w:val="32"/>
        </w:rPr>
        <w:lastRenderedPageBreak/>
        <w:t xml:space="preserve">4 b) </w:t>
      </w:r>
      <w:r w:rsidR="002225B7">
        <w:rPr>
          <w:rFonts w:ascii="Lucida Sans" w:hAnsi="Lucida Sans" w:cs="Arial"/>
          <w:b/>
          <w:bCs/>
          <w:sz w:val="32"/>
          <w:szCs w:val="32"/>
        </w:rPr>
        <w:t>ONDERWIJS</w:t>
      </w:r>
      <w:r w:rsidRPr="002225B7">
        <w:rPr>
          <w:rFonts w:ascii="Lucida Sans" w:hAnsi="Lucida Sans" w:cs="Arial"/>
          <w:b/>
          <w:bCs/>
          <w:sz w:val="32"/>
          <w:szCs w:val="32"/>
        </w:rPr>
        <w:t xml:space="preserve">      </w:t>
      </w:r>
      <w:r w:rsidRPr="002225B7">
        <w:rPr>
          <w:rFonts w:ascii="Verdana" w:hAnsi="Verdana"/>
          <w:b/>
          <w:bCs/>
          <w:color w:val="C00000"/>
        </w:rPr>
        <w:t xml:space="preserve">                                                                     </w:t>
      </w:r>
    </w:p>
    <w:p w14:paraId="35FDDCBB" w14:textId="77777777" w:rsidR="007E4087" w:rsidRDefault="007E4087" w:rsidP="007E4087">
      <w:pPr>
        <w:textAlignment w:val="baseline"/>
        <w:rPr>
          <w:rFonts w:ascii="Verdana" w:hAnsi="Verdana"/>
          <w:b/>
          <w:bCs/>
          <w:color w:val="C00000"/>
        </w:rPr>
      </w:pPr>
    </w:p>
    <w:p w14:paraId="5C7B3C20" w14:textId="77777777" w:rsidR="007C23EE" w:rsidRDefault="007C23EE" w:rsidP="007E4087">
      <w:pPr>
        <w:textAlignment w:val="baseline"/>
        <w:rPr>
          <w:rFonts w:ascii="Verdana" w:hAnsi="Verdana"/>
          <w:b/>
          <w:bCs/>
          <w:color w:val="A22332"/>
        </w:rPr>
      </w:pPr>
    </w:p>
    <w:p w14:paraId="7EE97071" w14:textId="6959E94B" w:rsidR="007E4087" w:rsidRPr="007C23EE" w:rsidRDefault="007E4087" w:rsidP="007E4087">
      <w:pPr>
        <w:textAlignment w:val="baseline"/>
        <w:rPr>
          <w:rFonts w:ascii="Verdana" w:hAnsi="Verdana"/>
          <w:b/>
          <w:bCs/>
          <w:color w:val="A22332"/>
        </w:rPr>
      </w:pPr>
      <w:r w:rsidRPr="00C04B44">
        <w:rPr>
          <w:rFonts w:ascii="Verdana" w:hAnsi="Verdana"/>
          <w:b/>
          <w:bCs/>
          <w:color w:val="A22332"/>
        </w:rPr>
        <w:t xml:space="preserve">INLEIDING </w:t>
      </w:r>
    </w:p>
    <w:p w14:paraId="72C85999" w14:textId="77777777" w:rsidR="007E4087" w:rsidRPr="00DD312E" w:rsidRDefault="007E4087" w:rsidP="007E4087">
      <w:pPr>
        <w:textAlignment w:val="baseline"/>
        <w:rPr>
          <w:rFonts w:ascii="Verdana" w:hAnsi="Verdana"/>
        </w:rPr>
      </w:pPr>
    </w:p>
    <w:p w14:paraId="7D18195C" w14:textId="120F3CF3" w:rsidR="00DA74C6" w:rsidRPr="00DA74C6" w:rsidRDefault="00DA74C6" w:rsidP="00DA74C6">
      <w:pPr>
        <w:spacing w:line="276" w:lineRule="auto"/>
        <w:textAlignment w:val="baseline"/>
        <w:rPr>
          <w:rFonts w:ascii="Verdana" w:hAnsi="Verdana"/>
          <w:sz w:val="24"/>
          <w:szCs w:val="24"/>
        </w:rPr>
      </w:pPr>
      <w:r w:rsidRPr="00DA74C6">
        <w:rPr>
          <w:rFonts w:ascii="Verdana" w:hAnsi="Verdana"/>
          <w:sz w:val="24"/>
          <w:szCs w:val="24"/>
        </w:rPr>
        <w:t>Onderwijs is een basisrecht, net zoals eten en drinken. Het is onze plicht, en die van elke overheid, om dit recht voor alle kinderen en jongeren te waarborgen. Het is dan ook het fundament van de toekomstige samenleving. De kinderen van nu zijn de volwassenen van morgen.</w:t>
      </w:r>
    </w:p>
    <w:p w14:paraId="2091E9DE" w14:textId="77777777" w:rsidR="00DA74C6" w:rsidRPr="00DA74C6" w:rsidRDefault="00DA74C6" w:rsidP="00DA74C6">
      <w:pPr>
        <w:spacing w:line="276" w:lineRule="auto"/>
        <w:textAlignment w:val="baseline"/>
        <w:rPr>
          <w:rFonts w:ascii="Verdana" w:hAnsi="Verdana"/>
          <w:sz w:val="24"/>
          <w:szCs w:val="24"/>
        </w:rPr>
      </w:pPr>
    </w:p>
    <w:p w14:paraId="18C59E7A" w14:textId="6AB16FA9" w:rsidR="00DA74C6" w:rsidRPr="00DA74C6" w:rsidRDefault="00DA74C6" w:rsidP="00DA74C6">
      <w:pPr>
        <w:spacing w:line="276" w:lineRule="auto"/>
        <w:textAlignment w:val="baseline"/>
        <w:rPr>
          <w:rFonts w:ascii="Verdana" w:hAnsi="Verdana"/>
          <w:sz w:val="24"/>
          <w:szCs w:val="24"/>
        </w:rPr>
      </w:pPr>
      <w:r w:rsidRPr="00DA74C6">
        <w:rPr>
          <w:rFonts w:ascii="Verdana" w:hAnsi="Verdana"/>
          <w:sz w:val="24"/>
          <w:szCs w:val="24"/>
        </w:rPr>
        <w:t>In Vlaanderen krijgen kinderen/jong volwassenen met een handicap nog altijd veel te weinig kansen om zich inclusief te ontplooien. De overheid voorziet niet dat de redelijke aanpassingen die leerlingen/studenten nodig hebben</w:t>
      </w:r>
      <w:r w:rsidR="00602FE0">
        <w:rPr>
          <w:rFonts w:ascii="Verdana" w:hAnsi="Verdana"/>
          <w:sz w:val="24"/>
          <w:szCs w:val="24"/>
        </w:rPr>
        <w:t>,</w:t>
      </w:r>
      <w:r w:rsidRPr="00DA74C6">
        <w:rPr>
          <w:rFonts w:ascii="Verdana" w:hAnsi="Verdana"/>
          <w:sz w:val="24"/>
          <w:szCs w:val="24"/>
        </w:rPr>
        <w:t xml:space="preserve"> worden aangeboden in een inclusieve setting. Hierdoor blijft Vlaanderen koploper in het segregeren van kinderen/jong volwassenen met een ondersteuningsnood binnen een onderwijscontext.</w:t>
      </w:r>
    </w:p>
    <w:p w14:paraId="705D63F7" w14:textId="77777777" w:rsidR="00DA74C6" w:rsidRPr="00DA74C6" w:rsidRDefault="00DA74C6" w:rsidP="00DA74C6">
      <w:pPr>
        <w:spacing w:line="276" w:lineRule="auto"/>
        <w:textAlignment w:val="baseline"/>
        <w:rPr>
          <w:rFonts w:ascii="Verdana" w:hAnsi="Verdana"/>
          <w:sz w:val="24"/>
          <w:szCs w:val="24"/>
        </w:rPr>
      </w:pPr>
    </w:p>
    <w:p w14:paraId="49D0FD08" w14:textId="1F0B75AE" w:rsidR="00DA74C6" w:rsidRPr="00DA74C6" w:rsidRDefault="00DA74C6" w:rsidP="00DA74C6">
      <w:pPr>
        <w:spacing w:line="276" w:lineRule="auto"/>
        <w:textAlignment w:val="baseline"/>
        <w:rPr>
          <w:rFonts w:ascii="Verdana" w:hAnsi="Verdana"/>
          <w:sz w:val="24"/>
          <w:szCs w:val="24"/>
        </w:rPr>
      </w:pPr>
      <w:r w:rsidRPr="00DA74C6">
        <w:rPr>
          <w:rFonts w:ascii="Verdana" w:hAnsi="Verdana"/>
          <w:sz w:val="24"/>
          <w:szCs w:val="24"/>
        </w:rPr>
        <w:t xml:space="preserve">Hierdoor zijn personen met een handicap vaak laaggeschoold en </w:t>
      </w:r>
      <w:r w:rsidR="00C02BCC">
        <w:rPr>
          <w:rFonts w:ascii="Verdana" w:hAnsi="Verdana"/>
          <w:sz w:val="24"/>
          <w:szCs w:val="24"/>
        </w:rPr>
        <w:t xml:space="preserve">dit </w:t>
      </w:r>
      <w:r w:rsidRPr="00DA74C6">
        <w:rPr>
          <w:rFonts w:ascii="Verdana" w:hAnsi="Verdana"/>
          <w:sz w:val="24"/>
          <w:szCs w:val="24"/>
        </w:rPr>
        <w:t>heeft  een impact op hun verder leven: inclusief werk vinden en zelfstandig wonen staan hierdoor voor die personen op de helling.</w:t>
      </w:r>
    </w:p>
    <w:p w14:paraId="3DA0C5DC" w14:textId="77777777" w:rsidR="00B8010D" w:rsidRDefault="00B8010D" w:rsidP="00E15C2E">
      <w:pPr>
        <w:spacing w:line="276" w:lineRule="auto"/>
        <w:textAlignment w:val="baseline"/>
        <w:rPr>
          <w:rFonts w:ascii="Verdana" w:hAnsi="Verdana"/>
          <w:sz w:val="24"/>
          <w:szCs w:val="24"/>
        </w:rPr>
      </w:pPr>
    </w:p>
    <w:p w14:paraId="0C276D0C" w14:textId="77777777" w:rsidR="007E4087" w:rsidRPr="00C04B44" w:rsidRDefault="007E4087" w:rsidP="00E15C2E">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RICHTLIJNEN</w:t>
      </w:r>
    </w:p>
    <w:p w14:paraId="5F8F2892" w14:textId="77777777" w:rsidR="007E4087" w:rsidRPr="00E15C2E" w:rsidRDefault="007E4087" w:rsidP="00E15C2E">
      <w:pPr>
        <w:spacing w:line="276" w:lineRule="auto"/>
        <w:rPr>
          <w:rFonts w:ascii="Verdana" w:hAnsi="Verdana"/>
          <w:bCs/>
          <w:sz w:val="24"/>
          <w:szCs w:val="24"/>
          <w:lang w:eastAsia="x-none"/>
        </w:rPr>
      </w:pPr>
    </w:p>
    <w:p w14:paraId="12144042" w14:textId="0CFCC140" w:rsidR="007E4087" w:rsidRDefault="007E4087" w:rsidP="00E15C2E">
      <w:pPr>
        <w:spacing w:line="276" w:lineRule="auto"/>
        <w:rPr>
          <w:rFonts w:ascii="Verdana" w:hAnsi="Verdana"/>
          <w:bCs/>
          <w:sz w:val="24"/>
          <w:szCs w:val="24"/>
          <w:lang w:eastAsia="x-none"/>
        </w:rPr>
      </w:pPr>
      <w:r w:rsidRPr="00E15C2E">
        <w:rPr>
          <w:rFonts w:ascii="Verdana" w:hAnsi="Verdana"/>
          <w:bCs/>
          <w:sz w:val="24"/>
          <w:szCs w:val="24"/>
          <w:lang w:eastAsia="x-none"/>
        </w:rPr>
        <w:t xml:space="preserve">De richtlijnen van het VN-Comité over artikel 24 </w:t>
      </w:r>
      <w:r w:rsidR="000D000D">
        <w:rPr>
          <w:rFonts w:ascii="Verdana" w:hAnsi="Verdana"/>
          <w:bCs/>
          <w:sz w:val="24"/>
          <w:szCs w:val="24"/>
          <w:lang w:eastAsia="x-none"/>
        </w:rPr>
        <w:t>(</w:t>
      </w:r>
      <w:r w:rsidRPr="00E15C2E">
        <w:rPr>
          <w:rFonts w:ascii="Verdana" w:hAnsi="Verdana"/>
          <w:bCs/>
          <w:sz w:val="24"/>
          <w:szCs w:val="24"/>
          <w:lang w:eastAsia="x-none"/>
        </w:rPr>
        <w:t>recht op onderwijs</w:t>
      </w:r>
      <w:r w:rsidR="000D000D">
        <w:rPr>
          <w:rFonts w:ascii="Verdana" w:hAnsi="Verdana"/>
          <w:bCs/>
          <w:sz w:val="24"/>
          <w:szCs w:val="24"/>
          <w:lang w:eastAsia="x-none"/>
        </w:rPr>
        <w:t xml:space="preserve">) </w:t>
      </w:r>
      <w:r w:rsidRPr="00E15C2E">
        <w:rPr>
          <w:rFonts w:ascii="Verdana" w:hAnsi="Verdana"/>
          <w:bCs/>
          <w:sz w:val="24"/>
          <w:szCs w:val="24"/>
          <w:lang w:eastAsia="x-none"/>
        </w:rPr>
        <w:t>dienen voorop te staan in het toekomstig</w:t>
      </w:r>
      <w:r w:rsidR="005F3114">
        <w:rPr>
          <w:rFonts w:ascii="Verdana" w:hAnsi="Verdana"/>
          <w:bCs/>
          <w:sz w:val="24"/>
          <w:szCs w:val="24"/>
          <w:lang w:eastAsia="x-none"/>
        </w:rPr>
        <w:t>e</w:t>
      </w:r>
      <w:r w:rsidRPr="00E15C2E">
        <w:rPr>
          <w:rFonts w:ascii="Verdana" w:hAnsi="Verdana"/>
          <w:bCs/>
          <w:sz w:val="24"/>
          <w:szCs w:val="24"/>
          <w:lang w:eastAsia="x-none"/>
        </w:rPr>
        <w:t xml:space="preserve"> beleid voor inclusief onderwijs. De General Comment nr 4</w:t>
      </w:r>
      <w:r w:rsidRPr="00E15C2E">
        <w:rPr>
          <w:rStyle w:val="Voetnootmarkering"/>
          <w:rFonts w:ascii="Verdana" w:hAnsi="Verdana"/>
          <w:bCs/>
          <w:sz w:val="24"/>
          <w:szCs w:val="24"/>
          <w:lang w:eastAsia="x-none"/>
        </w:rPr>
        <w:footnoteReference w:id="4"/>
      </w:r>
      <w:r w:rsidRPr="00E15C2E">
        <w:rPr>
          <w:rFonts w:ascii="Verdana" w:hAnsi="Verdana"/>
          <w:bCs/>
          <w:sz w:val="24"/>
          <w:szCs w:val="24"/>
          <w:lang w:eastAsia="x-none"/>
        </w:rPr>
        <w:t xml:space="preserve"> biedt een verduidelijking van de inhoud van artikel 24 en een overzicht van de maatregelen die worden verwacht van de Staten die het verdrag ratificeerden. Onder meer volgende passages zijn belangrijk </w:t>
      </w:r>
      <w:r w:rsidR="00B85C3C">
        <w:rPr>
          <w:rFonts w:ascii="Verdana" w:hAnsi="Verdana"/>
          <w:bCs/>
          <w:sz w:val="24"/>
          <w:szCs w:val="24"/>
          <w:lang w:eastAsia="x-none"/>
        </w:rPr>
        <w:t xml:space="preserve">om </w:t>
      </w:r>
      <w:r w:rsidRPr="00E15C2E">
        <w:rPr>
          <w:rFonts w:ascii="Verdana" w:hAnsi="Verdana"/>
          <w:bCs/>
          <w:sz w:val="24"/>
          <w:szCs w:val="24"/>
          <w:lang w:eastAsia="x-none"/>
        </w:rPr>
        <w:t>in acht te nemen:</w:t>
      </w:r>
    </w:p>
    <w:p w14:paraId="3279AD35" w14:textId="77777777" w:rsidR="00906634" w:rsidRDefault="00906634" w:rsidP="00E15C2E">
      <w:pPr>
        <w:spacing w:line="276" w:lineRule="auto"/>
        <w:rPr>
          <w:rFonts w:ascii="Verdana" w:hAnsi="Verdana"/>
          <w:bCs/>
          <w:sz w:val="24"/>
          <w:szCs w:val="24"/>
          <w:lang w:eastAsia="x-none"/>
        </w:rPr>
      </w:pPr>
    </w:p>
    <w:p w14:paraId="70516C28" w14:textId="5DCAD59F" w:rsidR="00906634" w:rsidRPr="00E15C2E" w:rsidRDefault="006D4201" w:rsidP="00E15C2E">
      <w:pPr>
        <w:spacing w:line="276" w:lineRule="auto"/>
        <w:rPr>
          <w:rFonts w:ascii="Verdana" w:hAnsi="Verdana"/>
          <w:bCs/>
          <w:sz w:val="24"/>
          <w:szCs w:val="24"/>
          <w:highlight w:val="yellow"/>
          <w:lang w:eastAsia="x-none"/>
        </w:rPr>
      </w:pPr>
      <w:r>
        <w:rPr>
          <w:rFonts w:ascii="Verdana" w:hAnsi="Verdana"/>
          <w:bCs/>
          <w:sz w:val="24"/>
          <w:szCs w:val="24"/>
          <w:lang w:eastAsia="x-none"/>
        </w:rPr>
        <w:t>………………………………</w:t>
      </w:r>
      <w:r w:rsidR="001810B3">
        <w:rPr>
          <w:rFonts w:ascii="Verdana" w:hAnsi="Verdana"/>
          <w:bCs/>
          <w:sz w:val="24"/>
          <w:szCs w:val="24"/>
          <w:lang w:eastAsia="x-none"/>
        </w:rPr>
        <w:t>……</w:t>
      </w:r>
      <w:r w:rsidR="00160E20">
        <w:rPr>
          <w:rFonts w:ascii="Verdana" w:hAnsi="Verdana"/>
          <w:bCs/>
          <w:sz w:val="24"/>
          <w:szCs w:val="24"/>
          <w:lang w:eastAsia="x-none"/>
        </w:rPr>
        <w:t>……………..</w:t>
      </w:r>
    </w:p>
    <w:p w14:paraId="2DF1E7F0" w14:textId="77777777" w:rsidR="007E4087" w:rsidRPr="00E15C2E" w:rsidRDefault="007E4087" w:rsidP="00E15C2E">
      <w:pPr>
        <w:spacing w:line="276" w:lineRule="auto"/>
        <w:rPr>
          <w:rFonts w:ascii="Verdana" w:hAnsi="Verdana"/>
          <w:bCs/>
          <w:i/>
          <w:iCs/>
          <w:sz w:val="24"/>
          <w:szCs w:val="24"/>
          <w:lang w:eastAsia="x-none"/>
        </w:rPr>
      </w:pPr>
    </w:p>
    <w:p w14:paraId="345BB25D" w14:textId="77777777" w:rsidR="007E4087" w:rsidRPr="00E15C2E" w:rsidRDefault="007E4087" w:rsidP="006D4201">
      <w:pPr>
        <w:spacing w:line="276" w:lineRule="auto"/>
        <w:ind w:left="1418"/>
        <w:rPr>
          <w:rFonts w:ascii="Verdana" w:hAnsi="Verdana"/>
          <w:bCs/>
          <w:i/>
          <w:iCs/>
          <w:sz w:val="24"/>
          <w:szCs w:val="24"/>
          <w:lang w:eastAsia="x-none"/>
        </w:rPr>
      </w:pPr>
      <w:r w:rsidRPr="00E15C2E">
        <w:rPr>
          <w:rFonts w:ascii="Verdana" w:hAnsi="Verdana"/>
          <w:bCs/>
          <w:i/>
          <w:iCs/>
          <w:sz w:val="24"/>
          <w:szCs w:val="24"/>
          <w:lang w:eastAsia="x-none"/>
        </w:rPr>
        <w:t>63. f) Erkenning van de behoefte aan redelijke aanpassingen om inclusie te ondersteunen, gebaseerd op mensenrechtennormen, in plaats van op efficiënt gebruik van middelen.</w:t>
      </w:r>
    </w:p>
    <w:p w14:paraId="3CD65AE6" w14:textId="77777777" w:rsidR="007E4087" w:rsidRPr="00E15C2E" w:rsidRDefault="007E4087" w:rsidP="006D4201">
      <w:pPr>
        <w:spacing w:line="276" w:lineRule="auto"/>
        <w:ind w:left="1418"/>
        <w:rPr>
          <w:rFonts w:ascii="Verdana" w:hAnsi="Verdana"/>
          <w:bCs/>
          <w:i/>
          <w:iCs/>
          <w:sz w:val="24"/>
          <w:szCs w:val="24"/>
          <w:lang w:eastAsia="x-none"/>
        </w:rPr>
      </w:pPr>
    </w:p>
    <w:p w14:paraId="0669FD7A" w14:textId="66FDD048" w:rsidR="007E4087" w:rsidRPr="00E15C2E" w:rsidRDefault="007E4087" w:rsidP="006D4201">
      <w:pPr>
        <w:spacing w:line="276" w:lineRule="auto"/>
        <w:ind w:left="1418"/>
        <w:rPr>
          <w:rFonts w:ascii="Verdana" w:hAnsi="Verdana"/>
          <w:bCs/>
          <w:i/>
          <w:iCs/>
          <w:sz w:val="24"/>
          <w:szCs w:val="24"/>
          <w:lang w:eastAsia="x-none"/>
        </w:rPr>
      </w:pPr>
      <w:r w:rsidRPr="00E15C2E">
        <w:rPr>
          <w:rFonts w:ascii="Verdana" w:hAnsi="Verdana"/>
          <w:bCs/>
          <w:i/>
          <w:iCs/>
          <w:sz w:val="24"/>
          <w:szCs w:val="24"/>
          <w:lang w:eastAsia="x-none"/>
        </w:rPr>
        <w:t>71</w:t>
      </w:r>
      <w:r w:rsidR="005D1589">
        <w:rPr>
          <w:rFonts w:ascii="Verdana" w:hAnsi="Verdana"/>
          <w:bCs/>
          <w:i/>
          <w:iCs/>
          <w:sz w:val="24"/>
          <w:szCs w:val="24"/>
          <w:lang w:eastAsia="x-none"/>
        </w:rPr>
        <w:t>.</w:t>
      </w:r>
      <w:r w:rsidRPr="00E15C2E">
        <w:rPr>
          <w:rFonts w:ascii="Verdana" w:hAnsi="Verdana"/>
          <w:bCs/>
          <w:i/>
          <w:iCs/>
          <w:sz w:val="24"/>
          <w:szCs w:val="24"/>
          <w:lang w:eastAsia="x-none"/>
        </w:rPr>
        <w:t xml:space="preserve"> Het Comité dringt er bij Staten die partij zijn op aan om middelen over te hevelen van gesegregeerde naar inclusieve </w:t>
      </w:r>
      <w:r w:rsidRPr="00E15C2E">
        <w:rPr>
          <w:rFonts w:ascii="Verdana" w:hAnsi="Verdana"/>
          <w:bCs/>
          <w:i/>
          <w:iCs/>
          <w:sz w:val="24"/>
          <w:szCs w:val="24"/>
          <w:lang w:eastAsia="x-none"/>
        </w:rPr>
        <w:lastRenderedPageBreak/>
        <w:t xml:space="preserve">omgevingen. Het roept Staten die partij zijn op om een </w:t>
      </w:r>
      <w:r w:rsidRPr="00E15C2E">
        <w:rPr>
          <w:rFonts w:cs="Arial"/>
          <w:bCs/>
          <w:i/>
          <w:iCs/>
          <w:sz w:val="24"/>
          <w:szCs w:val="24"/>
          <w:lang w:eastAsia="x-none"/>
        </w:rPr>
        <w:t>​​</w:t>
      </w:r>
      <w:r w:rsidRPr="00E15C2E">
        <w:rPr>
          <w:rFonts w:ascii="Verdana" w:hAnsi="Verdana"/>
          <w:bCs/>
          <w:i/>
          <w:iCs/>
          <w:sz w:val="24"/>
          <w:szCs w:val="24"/>
          <w:lang w:eastAsia="x-none"/>
        </w:rPr>
        <w:t xml:space="preserve">financieringsmodel te ontwikkelen dat hierin voorziet middelen en stimulansen voor inclusieve onderwijsomgevingen om personen met een handicap de nodige ondersteuning te bieden.(…) </w:t>
      </w:r>
    </w:p>
    <w:p w14:paraId="2B2DF595" w14:textId="77777777" w:rsidR="007E4087" w:rsidRPr="00E15C2E" w:rsidRDefault="007E4087" w:rsidP="006D4201">
      <w:pPr>
        <w:spacing w:line="276" w:lineRule="auto"/>
        <w:ind w:left="1418"/>
        <w:rPr>
          <w:rFonts w:ascii="Verdana" w:hAnsi="Verdana"/>
          <w:bCs/>
          <w:i/>
          <w:iCs/>
          <w:sz w:val="24"/>
          <w:szCs w:val="24"/>
          <w:lang w:eastAsia="x-none"/>
        </w:rPr>
      </w:pPr>
    </w:p>
    <w:p w14:paraId="4C98748E" w14:textId="11A5B2EE" w:rsidR="007E4087" w:rsidRDefault="007E4087" w:rsidP="00222969">
      <w:pPr>
        <w:spacing w:line="276" w:lineRule="auto"/>
        <w:ind w:left="1418"/>
        <w:rPr>
          <w:rFonts w:ascii="Verdana" w:hAnsi="Verdana"/>
          <w:bCs/>
          <w:i/>
          <w:iCs/>
          <w:sz w:val="24"/>
          <w:szCs w:val="24"/>
          <w:lang w:eastAsia="x-none"/>
        </w:rPr>
      </w:pPr>
      <w:r w:rsidRPr="00E15C2E">
        <w:rPr>
          <w:rFonts w:ascii="Verdana" w:hAnsi="Verdana"/>
          <w:bCs/>
          <w:i/>
          <w:iCs/>
          <w:sz w:val="24"/>
          <w:szCs w:val="24"/>
          <w:lang w:eastAsia="x-none"/>
        </w:rPr>
        <w:t>81. (…) personen met een handicap, met inbegrip van kinderen met een handicap, te raadplegen via hun representatieve organisaties. Personen met een handicap moeten ook worden erkend als partners en niet alleen als ontvangers van onderwijs. Staten die partij zijn moeten hun actieve betrokkenheid ondersteunen, niet alleen bij hun eigen onderwijs, maar ook bij de ontwikkeling van beleid op het gebied van inclusief onderwijs op lokaal en nationaal niveau.</w:t>
      </w:r>
    </w:p>
    <w:p w14:paraId="39A078BF" w14:textId="11E09C86" w:rsidR="006D4201" w:rsidRPr="006D4201" w:rsidRDefault="006D4201" w:rsidP="00E15C2E">
      <w:pPr>
        <w:spacing w:line="276" w:lineRule="auto"/>
        <w:rPr>
          <w:rFonts w:ascii="Verdana" w:hAnsi="Verdana"/>
          <w:bCs/>
          <w:sz w:val="24"/>
          <w:szCs w:val="24"/>
          <w:lang w:eastAsia="x-none"/>
        </w:rPr>
      </w:pPr>
      <w:r>
        <w:rPr>
          <w:rFonts w:ascii="Verdana" w:hAnsi="Verdana"/>
          <w:bCs/>
          <w:sz w:val="24"/>
          <w:szCs w:val="24"/>
          <w:lang w:eastAsia="x-none"/>
        </w:rPr>
        <w:t xml:space="preserve">                                </w:t>
      </w:r>
      <w:r w:rsidR="00160E20">
        <w:rPr>
          <w:rFonts w:ascii="Verdana" w:hAnsi="Verdana"/>
          <w:bCs/>
          <w:sz w:val="24"/>
          <w:szCs w:val="24"/>
          <w:lang w:eastAsia="x-none"/>
        </w:rPr>
        <w:t xml:space="preserve">               </w:t>
      </w:r>
      <w:r>
        <w:rPr>
          <w:rFonts w:ascii="Verdana" w:hAnsi="Verdana"/>
          <w:bCs/>
          <w:sz w:val="24"/>
          <w:szCs w:val="24"/>
          <w:lang w:eastAsia="x-none"/>
        </w:rPr>
        <w:t>………………………………</w:t>
      </w:r>
      <w:r w:rsidR="001810B3">
        <w:rPr>
          <w:rFonts w:ascii="Verdana" w:hAnsi="Verdana"/>
          <w:bCs/>
          <w:sz w:val="24"/>
          <w:szCs w:val="24"/>
          <w:lang w:eastAsia="x-none"/>
        </w:rPr>
        <w:t>…………………………….</w:t>
      </w:r>
    </w:p>
    <w:p w14:paraId="3BC2DEC2" w14:textId="77777777" w:rsidR="006D4201" w:rsidRDefault="006D4201" w:rsidP="00E15C2E">
      <w:pPr>
        <w:spacing w:line="276" w:lineRule="auto"/>
        <w:rPr>
          <w:rFonts w:ascii="Verdana" w:hAnsi="Verdana"/>
          <w:b/>
          <w:color w:val="C00000"/>
          <w:sz w:val="24"/>
          <w:szCs w:val="24"/>
          <w:lang w:eastAsia="x-none"/>
        </w:rPr>
      </w:pPr>
    </w:p>
    <w:p w14:paraId="1EBD998A" w14:textId="77777777" w:rsidR="006D4201" w:rsidRDefault="006D4201" w:rsidP="00E15C2E">
      <w:pPr>
        <w:spacing w:line="276" w:lineRule="auto"/>
        <w:rPr>
          <w:rFonts w:ascii="Verdana" w:hAnsi="Verdana"/>
          <w:b/>
          <w:color w:val="C00000"/>
          <w:sz w:val="24"/>
          <w:szCs w:val="24"/>
          <w:lang w:eastAsia="x-none"/>
        </w:rPr>
      </w:pPr>
    </w:p>
    <w:p w14:paraId="0FBC4102" w14:textId="3DE8958A" w:rsidR="007E4087" w:rsidRPr="00C04B44" w:rsidRDefault="007E4087" w:rsidP="00E15C2E">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UITDAGINGEN</w:t>
      </w:r>
    </w:p>
    <w:p w14:paraId="44169FE6" w14:textId="77777777" w:rsidR="007E4087" w:rsidRPr="00E15C2E" w:rsidRDefault="007E4087" w:rsidP="00E15C2E">
      <w:pPr>
        <w:spacing w:line="276" w:lineRule="auto"/>
        <w:rPr>
          <w:rFonts w:ascii="Verdana" w:hAnsi="Verdana"/>
          <w:b/>
          <w:color w:val="C00000"/>
          <w:sz w:val="24"/>
          <w:szCs w:val="24"/>
          <w:lang w:eastAsia="x-none"/>
        </w:rPr>
      </w:pPr>
    </w:p>
    <w:p w14:paraId="330120E8" w14:textId="77777777" w:rsidR="007E4087" w:rsidRDefault="007E4087" w:rsidP="00E15C2E">
      <w:pPr>
        <w:spacing w:line="276" w:lineRule="auto"/>
        <w:rPr>
          <w:rFonts w:ascii="Verdana" w:hAnsi="Verdana"/>
          <w:b/>
          <w:sz w:val="24"/>
          <w:szCs w:val="24"/>
          <w:lang w:eastAsia="x-none"/>
        </w:rPr>
      </w:pPr>
      <w:r w:rsidRPr="00C04B44">
        <w:rPr>
          <w:rFonts w:ascii="Verdana" w:hAnsi="Verdana"/>
          <w:b/>
          <w:sz w:val="24"/>
          <w:szCs w:val="24"/>
          <w:lang w:eastAsia="x-none"/>
        </w:rPr>
        <w:t>Volwaardig burgerschap omarmen: naar 1 inclusief onderwijssysteem</w:t>
      </w:r>
    </w:p>
    <w:p w14:paraId="15660024" w14:textId="77777777" w:rsidR="002C5004" w:rsidRPr="00B433DD" w:rsidRDefault="002C5004" w:rsidP="00B433DD">
      <w:pPr>
        <w:spacing w:line="276" w:lineRule="auto"/>
        <w:rPr>
          <w:rFonts w:ascii="Verdana" w:hAnsi="Verdana"/>
          <w:bCs/>
          <w:sz w:val="24"/>
          <w:szCs w:val="24"/>
          <w:lang w:eastAsia="x-none"/>
        </w:rPr>
      </w:pPr>
      <w:r w:rsidRPr="00B433DD">
        <w:rPr>
          <w:rFonts w:ascii="Verdana" w:hAnsi="Verdana"/>
          <w:bCs/>
          <w:sz w:val="24"/>
          <w:szCs w:val="24"/>
          <w:lang w:eastAsia="x-none"/>
        </w:rPr>
        <w:t xml:space="preserve">Vlaanderen heeft een sterke traditie van buitengewoon onderwijs. Het M-decreet heeft een beweging naar meer inclusief onderwijs ingezet, maar inclusief onderwijs is zeker nog niet de meest gangbare keuze. </w:t>
      </w:r>
    </w:p>
    <w:p w14:paraId="0520327C" w14:textId="77777777" w:rsidR="002C5004" w:rsidRPr="00B433DD" w:rsidRDefault="002C5004" w:rsidP="00B433DD">
      <w:pPr>
        <w:spacing w:line="276" w:lineRule="auto"/>
        <w:rPr>
          <w:rFonts w:ascii="Verdana" w:hAnsi="Verdana"/>
          <w:bCs/>
          <w:sz w:val="24"/>
          <w:szCs w:val="24"/>
          <w:lang w:eastAsia="x-none"/>
        </w:rPr>
      </w:pPr>
    </w:p>
    <w:p w14:paraId="3F3D6483" w14:textId="04B226A4" w:rsidR="002C5004" w:rsidRPr="00B433DD" w:rsidRDefault="002C5004" w:rsidP="00B433DD">
      <w:pPr>
        <w:spacing w:line="276" w:lineRule="auto"/>
        <w:rPr>
          <w:rFonts w:ascii="Verdana" w:hAnsi="Verdana"/>
          <w:bCs/>
          <w:sz w:val="24"/>
          <w:szCs w:val="24"/>
          <w:lang w:eastAsia="x-none"/>
        </w:rPr>
      </w:pPr>
      <w:r w:rsidRPr="00B433DD">
        <w:rPr>
          <w:rFonts w:ascii="Verdana" w:hAnsi="Verdana"/>
          <w:bCs/>
          <w:sz w:val="24"/>
          <w:szCs w:val="24"/>
          <w:lang w:eastAsia="x-none"/>
        </w:rPr>
        <w:t xml:space="preserve">De overheid blijft, ook als langetermijnperspectief, het buitengewoon onderwijs naar voren schuiven als onderwijsaanbod voor leerlingen met (grote) ondersteuningsnoden (“inclusief onderwijs als het kan, buitengewoon onderwijs als het nodig is”). </w:t>
      </w:r>
    </w:p>
    <w:p w14:paraId="3145C889" w14:textId="77777777" w:rsidR="002C5004" w:rsidRPr="00B433DD" w:rsidRDefault="002C5004" w:rsidP="00B433DD">
      <w:pPr>
        <w:spacing w:line="276" w:lineRule="auto"/>
        <w:rPr>
          <w:rFonts w:ascii="Verdana" w:hAnsi="Verdana"/>
          <w:bCs/>
          <w:sz w:val="24"/>
          <w:szCs w:val="24"/>
          <w:lang w:eastAsia="x-none"/>
        </w:rPr>
      </w:pPr>
    </w:p>
    <w:p w14:paraId="5D2B0C88" w14:textId="34093301" w:rsidR="002C5004" w:rsidRPr="00B433DD" w:rsidRDefault="002C5004" w:rsidP="00B433DD">
      <w:pPr>
        <w:spacing w:line="276" w:lineRule="auto"/>
        <w:rPr>
          <w:rFonts w:ascii="Verdana" w:hAnsi="Verdana"/>
          <w:bCs/>
          <w:sz w:val="24"/>
          <w:szCs w:val="24"/>
          <w:lang w:eastAsia="x-none"/>
        </w:rPr>
      </w:pPr>
      <w:r w:rsidRPr="00B433DD">
        <w:rPr>
          <w:rFonts w:ascii="Verdana" w:hAnsi="Verdana"/>
          <w:bCs/>
          <w:sz w:val="24"/>
          <w:szCs w:val="24"/>
          <w:lang w:eastAsia="x-none"/>
        </w:rPr>
        <w:t xml:space="preserve">In plaats van het aanhouden van </w:t>
      </w:r>
      <w:r w:rsidR="00837E42" w:rsidRPr="00B433DD">
        <w:rPr>
          <w:rFonts w:ascii="Verdana" w:hAnsi="Verdana"/>
          <w:bCs/>
          <w:sz w:val="24"/>
          <w:szCs w:val="24"/>
          <w:lang w:eastAsia="x-none"/>
        </w:rPr>
        <w:t xml:space="preserve">2 </w:t>
      </w:r>
      <w:r w:rsidRPr="00B433DD">
        <w:rPr>
          <w:rFonts w:ascii="Verdana" w:hAnsi="Verdana"/>
          <w:bCs/>
          <w:sz w:val="24"/>
          <w:szCs w:val="24"/>
          <w:lang w:eastAsia="x-none"/>
        </w:rPr>
        <w:t>systemen waaronder een sterk buitengewoon onderwijs</w:t>
      </w:r>
      <w:r w:rsidR="00837E42" w:rsidRPr="00B433DD">
        <w:rPr>
          <w:rFonts w:ascii="Verdana" w:hAnsi="Verdana"/>
          <w:bCs/>
          <w:sz w:val="24"/>
          <w:szCs w:val="24"/>
          <w:lang w:eastAsia="x-none"/>
        </w:rPr>
        <w:t>,</w:t>
      </w:r>
      <w:r w:rsidRPr="00B433DD">
        <w:rPr>
          <w:rFonts w:ascii="Verdana" w:hAnsi="Verdana"/>
          <w:bCs/>
          <w:sz w:val="24"/>
          <w:szCs w:val="24"/>
          <w:lang w:eastAsia="x-none"/>
        </w:rPr>
        <w:t xml:space="preserve"> dient </w:t>
      </w:r>
      <w:r w:rsidR="00F10C01" w:rsidRPr="00B433DD">
        <w:rPr>
          <w:rFonts w:ascii="Verdana" w:hAnsi="Verdana"/>
          <w:bCs/>
          <w:sz w:val="24"/>
          <w:szCs w:val="24"/>
          <w:lang w:eastAsia="x-none"/>
        </w:rPr>
        <w:t>er</w:t>
      </w:r>
      <w:r w:rsidRPr="00B433DD">
        <w:rPr>
          <w:rFonts w:ascii="Verdana" w:hAnsi="Verdana"/>
          <w:bCs/>
          <w:sz w:val="24"/>
          <w:szCs w:val="24"/>
          <w:lang w:eastAsia="x-none"/>
        </w:rPr>
        <w:t xml:space="preserve"> volop voor de uitbouw van 1 inclusief onderwijssysteem te gaan.</w:t>
      </w:r>
    </w:p>
    <w:p w14:paraId="578C924D" w14:textId="77777777" w:rsidR="002C5004" w:rsidRPr="00B433DD" w:rsidRDefault="002C5004" w:rsidP="00B433DD">
      <w:pPr>
        <w:spacing w:line="276" w:lineRule="auto"/>
        <w:rPr>
          <w:rFonts w:ascii="Verdana" w:hAnsi="Verdana"/>
          <w:bCs/>
          <w:sz w:val="24"/>
          <w:szCs w:val="24"/>
          <w:lang w:eastAsia="x-none"/>
        </w:rPr>
      </w:pPr>
    </w:p>
    <w:p w14:paraId="46D56618" w14:textId="75176F8B" w:rsidR="002C5004" w:rsidRPr="00B433DD" w:rsidRDefault="002C5004" w:rsidP="00B433DD">
      <w:pPr>
        <w:spacing w:line="276" w:lineRule="auto"/>
        <w:rPr>
          <w:rFonts w:ascii="Verdana" w:hAnsi="Verdana"/>
          <w:bCs/>
          <w:sz w:val="24"/>
          <w:szCs w:val="24"/>
          <w:lang w:eastAsia="x-none"/>
        </w:rPr>
      </w:pPr>
      <w:r w:rsidRPr="00B433DD">
        <w:rPr>
          <w:rFonts w:ascii="Verdana" w:hAnsi="Verdana"/>
          <w:bCs/>
          <w:sz w:val="24"/>
          <w:szCs w:val="24"/>
          <w:lang w:eastAsia="x-none"/>
        </w:rPr>
        <w:t xml:space="preserve">GRIP roept de politieke partijen op om een actieplan op te stellen naar 1 inclusief onderwijssysteem zoals beschreven in het VN-Verdrag </w:t>
      </w:r>
      <w:r w:rsidR="000E66E6" w:rsidRPr="00B433DD">
        <w:rPr>
          <w:rFonts w:ascii="Verdana" w:hAnsi="Verdana"/>
          <w:bCs/>
          <w:sz w:val="24"/>
          <w:szCs w:val="24"/>
          <w:lang w:eastAsia="x-none"/>
        </w:rPr>
        <w:t>Handicap</w:t>
      </w:r>
      <w:r w:rsidRPr="00B433DD">
        <w:rPr>
          <w:rFonts w:ascii="Verdana" w:hAnsi="Verdana"/>
          <w:bCs/>
          <w:sz w:val="24"/>
          <w:szCs w:val="24"/>
          <w:lang w:eastAsia="x-none"/>
        </w:rPr>
        <w:t xml:space="preserve">. Het onderwijssysteem </w:t>
      </w:r>
      <w:r w:rsidR="000E66E6" w:rsidRPr="00B433DD">
        <w:rPr>
          <w:rFonts w:ascii="Verdana" w:hAnsi="Verdana"/>
          <w:bCs/>
          <w:sz w:val="24"/>
          <w:szCs w:val="24"/>
          <w:lang w:eastAsia="x-none"/>
        </w:rPr>
        <w:t>moet</w:t>
      </w:r>
      <w:r w:rsidRPr="00B433DD">
        <w:rPr>
          <w:rFonts w:ascii="Verdana" w:hAnsi="Verdana"/>
          <w:bCs/>
          <w:sz w:val="24"/>
          <w:szCs w:val="24"/>
          <w:lang w:eastAsia="x-none"/>
        </w:rPr>
        <w:t xml:space="preserve"> hertekent worden </w:t>
      </w:r>
      <w:r w:rsidR="00E156F6" w:rsidRPr="00B433DD">
        <w:rPr>
          <w:rFonts w:ascii="Verdana" w:hAnsi="Verdana"/>
          <w:bCs/>
          <w:sz w:val="24"/>
          <w:szCs w:val="24"/>
          <w:lang w:eastAsia="x-none"/>
        </w:rPr>
        <w:t xml:space="preserve">naar een systeem </w:t>
      </w:r>
      <w:r w:rsidRPr="00B433DD">
        <w:rPr>
          <w:rFonts w:ascii="Verdana" w:hAnsi="Verdana"/>
          <w:bCs/>
          <w:sz w:val="24"/>
          <w:szCs w:val="24"/>
          <w:lang w:eastAsia="x-none"/>
        </w:rPr>
        <w:t>waar de expertise van het gewoon en het buitengewoon onderwijs samen het nieuwe kwaliteitsvolle inclusief onderwijssysteem vormen. De rol van het buitengewoon onderwijs dient aangepast te worden.</w:t>
      </w:r>
    </w:p>
    <w:p w14:paraId="03BA838F" w14:textId="77777777" w:rsidR="002C5004" w:rsidRPr="00B433DD" w:rsidRDefault="002C5004" w:rsidP="00B433DD">
      <w:pPr>
        <w:spacing w:line="276" w:lineRule="auto"/>
        <w:rPr>
          <w:rFonts w:ascii="Verdana" w:hAnsi="Verdana"/>
          <w:bCs/>
          <w:sz w:val="24"/>
          <w:szCs w:val="24"/>
          <w:lang w:eastAsia="x-none"/>
        </w:rPr>
      </w:pPr>
    </w:p>
    <w:p w14:paraId="2555BA73" w14:textId="77777777" w:rsidR="002C5004" w:rsidRDefault="002C5004" w:rsidP="00B433DD">
      <w:pPr>
        <w:spacing w:line="276" w:lineRule="auto"/>
        <w:rPr>
          <w:rFonts w:ascii="Verdana" w:hAnsi="Verdana"/>
          <w:bCs/>
          <w:sz w:val="24"/>
          <w:szCs w:val="24"/>
          <w:lang w:eastAsia="x-none"/>
        </w:rPr>
      </w:pPr>
      <w:r w:rsidRPr="00B433DD">
        <w:rPr>
          <w:rFonts w:ascii="Verdana" w:hAnsi="Verdana"/>
          <w:bCs/>
          <w:sz w:val="24"/>
          <w:szCs w:val="24"/>
          <w:lang w:eastAsia="x-none"/>
        </w:rPr>
        <w:lastRenderedPageBreak/>
        <w:t>GRIP vraagt een strategisch plan voor de realisatie van inclusief onderwijs voor alle leerlingen in Vlaanderen, met duidelijkheid over de timing en de inzet van middelen.</w:t>
      </w:r>
    </w:p>
    <w:p w14:paraId="58369306" w14:textId="77777777" w:rsidR="00FA6EBB" w:rsidRDefault="00FA6EBB" w:rsidP="00B433DD">
      <w:pPr>
        <w:spacing w:line="276" w:lineRule="auto"/>
        <w:rPr>
          <w:rFonts w:ascii="Verdana" w:hAnsi="Verdana"/>
          <w:bCs/>
          <w:sz w:val="24"/>
          <w:szCs w:val="24"/>
          <w:lang w:eastAsia="x-none"/>
        </w:rPr>
      </w:pPr>
    </w:p>
    <w:p w14:paraId="0090024E" w14:textId="77777777" w:rsidR="00FA6EBB" w:rsidRPr="00E15C2E" w:rsidRDefault="00FA6EBB" w:rsidP="00FA6EBB">
      <w:pPr>
        <w:tabs>
          <w:tab w:val="left" w:pos="900"/>
        </w:tabs>
        <w:spacing w:line="276" w:lineRule="auto"/>
        <w:rPr>
          <w:rFonts w:ascii="Verdana" w:hAnsi="Verdana"/>
          <w:b/>
          <w:bCs/>
          <w:sz w:val="24"/>
          <w:szCs w:val="24"/>
          <w:lang w:eastAsia="nl-NL"/>
        </w:rPr>
      </w:pPr>
      <w:r w:rsidRPr="00E15C2E">
        <w:rPr>
          <w:rFonts w:ascii="Verdana" w:hAnsi="Verdana"/>
          <w:b/>
          <w:bCs/>
          <w:sz w:val="24"/>
          <w:szCs w:val="24"/>
          <w:lang w:eastAsia="nl-NL"/>
        </w:rPr>
        <w:t xml:space="preserve">Recht op onderwijs voor iedereen </w:t>
      </w:r>
    </w:p>
    <w:p w14:paraId="1D15ED60" w14:textId="7EBE2DF7" w:rsidR="00CD2ED8" w:rsidRPr="00366A3B" w:rsidRDefault="00CD2ED8" w:rsidP="00366A3B">
      <w:pPr>
        <w:tabs>
          <w:tab w:val="left" w:pos="900"/>
        </w:tabs>
        <w:spacing w:line="276" w:lineRule="auto"/>
        <w:rPr>
          <w:rFonts w:ascii="Verdana" w:hAnsi="Verdana"/>
          <w:sz w:val="24"/>
          <w:szCs w:val="24"/>
          <w:lang w:eastAsia="nl-NL"/>
        </w:rPr>
      </w:pPr>
      <w:r w:rsidRPr="00366A3B">
        <w:rPr>
          <w:rFonts w:ascii="Verdana" w:hAnsi="Verdana"/>
          <w:sz w:val="24"/>
          <w:szCs w:val="24"/>
          <w:lang w:eastAsia="nl-NL"/>
        </w:rPr>
        <w:t>In Vlaanderen zijn er ongeveer 500 kinderen over wie men oordeelt dat zij ‘in de onmogelijkheid verkeren om onderwijs te volgen’. Zij worden vrijgesteld van de leerplicht. Het gaat om kinderen en jongeren met zeer ernstige en meervoudige beperkingen en in mindere mate ook om kinderen en jongeren met gedrags- en emotionele stoornissen.</w:t>
      </w:r>
    </w:p>
    <w:p w14:paraId="6D40357E" w14:textId="77777777" w:rsidR="00CD2ED8" w:rsidRPr="00366A3B" w:rsidRDefault="00CD2ED8" w:rsidP="00366A3B">
      <w:pPr>
        <w:tabs>
          <w:tab w:val="left" w:pos="900"/>
        </w:tabs>
        <w:spacing w:line="276" w:lineRule="auto"/>
        <w:rPr>
          <w:rFonts w:ascii="Verdana" w:hAnsi="Verdana"/>
          <w:sz w:val="24"/>
          <w:szCs w:val="24"/>
          <w:lang w:eastAsia="nl-NL"/>
        </w:rPr>
      </w:pPr>
    </w:p>
    <w:p w14:paraId="535116C3" w14:textId="77777777" w:rsidR="00CD2ED8" w:rsidRPr="00366A3B" w:rsidRDefault="00CD2ED8" w:rsidP="00366A3B">
      <w:pPr>
        <w:tabs>
          <w:tab w:val="left" w:pos="900"/>
        </w:tabs>
        <w:spacing w:line="276" w:lineRule="auto"/>
        <w:rPr>
          <w:rFonts w:ascii="Verdana" w:hAnsi="Verdana"/>
          <w:sz w:val="24"/>
          <w:szCs w:val="24"/>
          <w:lang w:eastAsia="nl-NL"/>
        </w:rPr>
      </w:pPr>
      <w:r w:rsidRPr="00366A3B">
        <w:rPr>
          <w:rFonts w:ascii="Verdana" w:hAnsi="Verdana"/>
          <w:sz w:val="24"/>
          <w:szCs w:val="24"/>
          <w:lang w:eastAsia="nl-NL"/>
        </w:rPr>
        <w:t xml:space="preserve">Een commissie van academici en beleidsmedewerkers bracht al jaren geleden een advies uit om de vrijstelling van de leerplicht af te schaffen en te voorzien in voldoende middelen voor ondersteuning om het recht op leren in te vullen. </w:t>
      </w:r>
    </w:p>
    <w:p w14:paraId="68E31792" w14:textId="77777777" w:rsidR="00CD2ED8" w:rsidRPr="00366A3B" w:rsidRDefault="00CD2ED8" w:rsidP="00366A3B">
      <w:pPr>
        <w:tabs>
          <w:tab w:val="left" w:pos="900"/>
        </w:tabs>
        <w:spacing w:line="276" w:lineRule="auto"/>
        <w:rPr>
          <w:rFonts w:ascii="Verdana" w:hAnsi="Verdana"/>
          <w:sz w:val="24"/>
          <w:szCs w:val="24"/>
          <w:lang w:eastAsia="nl-NL"/>
        </w:rPr>
      </w:pPr>
    </w:p>
    <w:p w14:paraId="6B0C28FC" w14:textId="77777777" w:rsidR="00CD2ED8" w:rsidRPr="00366A3B" w:rsidRDefault="00CD2ED8" w:rsidP="00366A3B">
      <w:pPr>
        <w:tabs>
          <w:tab w:val="left" w:pos="900"/>
        </w:tabs>
        <w:spacing w:line="276" w:lineRule="auto"/>
        <w:rPr>
          <w:rFonts w:ascii="Verdana" w:hAnsi="Verdana"/>
          <w:sz w:val="24"/>
          <w:szCs w:val="24"/>
          <w:lang w:eastAsia="nl-NL"/>
        </w:rPr>
      </w:pPr>
      <w:r w:rsidRPr="00366A3B">
        <w:rPr>
          <w:rFonts w:ascii="Verdana" w:hAnsi="Verdana"/>
          <w:sz w:val="24"/>
          <w:szCs w:val="24"/>
          <w:lang w:eastAsia="nl-NL"/>
        </w:rPr>
        <w:t>GRIP vraagt de regelgeving aan te passen waarbij de vrijstelling van leerplicht wordt vervangen door een garantie voor het recht op onderwijs. GRIP vraagt een systeem op te zetten waarbij voor kinderen met zeer intensieve zorg- en ondersteuningsnoden een onderwijs- en hulpaanbod op maat gerealiseerd wordt binnen het inclusief onderwijssysteem.</w:t>
      </w:r>
    </w:p>
    <w:p w14:paraId="4C8D296E" w14:textId="77777777" w:rsidR="00CD2ED8" w:rsidRDefault="00CD2ED8" w:rsidP="00CD2ED8">
      <w:pPr>
        <w:tabs>
          <w:tab w:val="left" w:pos="900"/>
        </w:tabs>
        <w:spacing w:line="320" w:lineRule="exact"/>
        <w:rPr>
          <w:rFonts w:ascii="Verdana" w:hAnsi="Verdana"/>
          <w:b/>
          <w:bCs/>
          <w:lang w:eastAsia="nl-NL"/>
        </w:rPr>
      </w:pPr>
    </w:p>
    <w:p w14:paraId="3D7716C7" w14:textId="77777777" w:rsidR="007E4087" w:rsidRPr="00C04B44" w:rsidRDefault="007E4087" w:rsidP="00E15C2E">
      <w:pPr>
        <w:spacing w:line="276" w:lineRule="auto"/>
        <w:rPr>
          <w:rFonts w:ascii="Verdana" w:hAnsi="Verdana"/>
          <w:b/>
          <w:sz w:val="24"/>
          <w:szCs w:val="24"/>
          <w:lang w:eastAsia="x-none"/>
        </w:rPr>
      </w:pPr>
      <w:r w:rsidRPr="00C04B44">
        <w:rPr>
          <w:rFonts w:ascii="Verdana" w:hAnsi="Verdana"/>
          <w:b/>
          <w:sz w:val="24"/>
          <w:szCs w:val="24"/>
          <w:lang w:eastAsia="x-none"/>
        </w:rPr>
        <w:t>Inschrijvingsrecht beter beschermen</w:t>
      </w:r>
    </w:p>
    <w:p w14:paraId="7BCEB541" w14:textId="37E2EC0E" w:rsidR="00751C96" w:rsidRPr="00501377" w:rsidRDefault="00751C96" w:rsidP="00501377">
      <w:pPr>
        <w:spacing w:line="276" w:lineRule="auto"/>
        <w:rPr>
          <w:rFonts w:ascii="Verdana" w:hAnsi="Verdana"/>
          <w:sz w:val="24"/>
          <w:szCs w:val="24"/>
          <w:lang w:eastAsia="x-none"/>
        </w:rPr>
      </w:pPr>
      <w:r w:rsidRPr="00501377">
        <w:rPr>
          <w:rFonts w:ascii="Verdana" w:hAnsi="Verdana"/>
          <w:sz w:val="24"/>
          <w:szCs w:val="24"/>
          <w:lang w:eastAsia="x-none"/>
        </w:rPr>
        <w:t xml:space="preserve">Leerlingen met een handicap die zich willen inschrijven in het gewoon onderwijs botsen nog altijd op heel wat drempels zoals vooroordelen, gebrek aan expertise bij scholen </w:t>
      </w:r>
      <w:r w:rsidR="00EB4239" w:rsidRPr="00501377">
        <w:rPr>
          <w:rFonts w:ascii="Verdana" w:hAnsi="Verdana"/>
          <w:sz w:val="24"/>
          <w:szCs w:val="24"/>
          <w:lang w:eastAsia="x-none"/>
        </w:rPr>
        <w:t>over</w:t>
      </w:r>
      <w:r w:rsidRPr="00501377">
        <w:rPr>
          <w:rFonts w:ascii="Verdana" w:hAnsi="Verdana"/>
          <w:sz w:val="24"/>
          <w:szCs w:val="24"/>
          <w:lang w:eastAsia="x-none"/>
        </w:rPr>
        <w:t xml:space="preserve"> hoe zo’n traject aan te pakken, …</w:t>
      </w:r>
    </w:p>
    <w:p w14:paraId="440C7034" w14:textId="77777777" w:rsidR="00751C96" w:rsidRPr="00501377" w:rsidRDefault="00751C96" w:rsidP="00501377">
      <w:pPr>
        <w:spacing w:line="276" w:lineRule="auto"/>
        <w:rPr>
          <w:rFonts w:ascii="Verdana" w:hAnsi="Verdana"/>
          <w:sz w:val="24"/>
          <w:szCs w:val="24"/>
          <w:lang w:eastAsia="x-none"/>
        </w:rPr>
      </w:pPr>
    </w:p>
    <w:p w14:paraId="2C3962D1" w14:textId="77777777" w:rsidR="00751C96" w:rsidRPr="00501377" w:rsidRDefault="00751C96" w:rsidP="00501377">
      <w:pPr>
        <w:spacing w:line="276" w:lineRule="auto"/>
        <w:rPr>
          <w:rFonts w:ascii="Verdana" w:hAnsi="Verdana"/>
          <w:sz w:val="24"/>
          <w:szCs w:val="24"/>
          <w:lang w:eastAsia="x-none"/>
        </w:rPr>
      </w:pPr>
      <w:r w:rsidRPr="00501377">
        <w:rPr>
          <w:rFonts w:ascii="Verdana" w:hAnsi="Verdana"/>
          <w:sz w:val="24"/>
          <w:szCs w:val="24"/>
          <w:lang w:eastAsia="x-none"/>
        </w:rPr>
        <w:t>De regelgeving is nochtans duidelijk sinds het M-decreet en ongewijzigd: elke leerling heeft inschrijvingsrecht in het gewoon onderwijs. De leerlingen die ook toegang hebben tot het buitengewoon onderwijs hebben ook recht om zich in te schrijven in het gewoon onderwijs. De school heeft dan 60 dagen om na te gaan of de leerling het gewoon of individueel curriculum kan volgen. Enkel als de redelijke aanpassingen onredelijk zijn voor het volgen van het individueel curriculum kan de inschrijving ontbonden worden. De school moet dit echter grondig motiveren aan de hand van criteria vastgelegd in een protocol. Dit wordt dikwijls met de voeten getreden. De overheid beschermt de leerlingen niet als scholen zich niet aan de wetgeving houden.</w:t>
      </w:r>
    </w:p>
    <w:p w14:paraId="3090C34B" w14:textId="77777777" w:rsidR="00751C96" w:rsidRPr="00501377" w:rsidRDefault="00751C96" w:rsidP="00501377">
      <w:pPr>
        <w:spacing w:line="276" w:lineRule="auto"/>
        <w:rPr>
          <w:rFonts w:ascii="Verdana" w:hAnsi="Verdana"/>
          <w:sz w:val="24"/>
          <w:szCs w:val="24"/>
          <w:lang w:eastAsia="x-none"/>
        </w:rPr>
      </w:pPr>
    </w:p>
    <w:p w14:paraId="3CA0E625" w14:textId="5638048E" w:rsidR="00751C96" w:rsidRPr="00501377" w:rsidRDefault="00751C96" w:rsidP="00501377">
      <w:pPr>
        <w:spacing w:line="276" w:lineRule="auto"/>
        <w:rPr>
          <w:rFonts w:ascii="Verdana" w:hAnsi="Verdana"/>
          <w:sz w:val="24"/>
          <w:szCs w:val="24"/>
          <w:lang w:eastAsia="x-none"/>
        </w:rPr>
      </w:pPr>
      <w:r w:rsidRPr="00501377">
        <w:rPr>
          <w:rFonts w:ascii="Verdana" w:hAnsi="Verdana"/>
          <w:sz w:val="24"/>
          <w:szCs w:val="24"/>
          <w:lang w:eastAsia="x-none"/>
        </w:rPr>
        <w:t xml:space="preserve">De huidige minister van onderwijs communiceert </w:t>
      </w:r>
      <w:r w:rsidR="00D92206" w:rsidRPr="00501377">
        <w:rPr>
          <w:rFonts w:ascii="Verdana" w:hAnsi="Verdana"/>
          <w:sz w:val="24"/>
          <w:szCs w:val="24"/>
          <w:lang w:eastAsia="x-none"/>
        </w:rPr>
        <w:t>alsof</w:t>
      </w:r>
      <w:r w:rsidRPr="00501377">
        <w:rPr>
          <w:rFonts w:ascii="Verdana" w:hAnsi="Verdana"/>
          <w:sz w:val="24"/>
          <w:szCs w:val="24"/>
          <w:lang w:eastAsia="x-none"/>
        </w:rPr>
        <w:t xml:space="preserve"> een school zomaar een leerling met extra onderwijsnood kan weigeren. Hierdoor wordt het </w:t>
      </w:r>
      <w:r w:rsidRPr="00501377">
        <w:rPr>
          <w:rFonts w:ascii="Verdana" w:hAnsi="Verdana"/>
          <w:sz w:val="24"/>
          <w:szCs w:val="24"/>
          <w:lang w:eastAsia="x-none"/>
        </w:rPr>
        <w:lastRenderedPageBreak/>
        <w:t>voor leerlingen die ondersteuning nodig hebben in het onderwijs nog moeilijker om inclusief onderwijs te volgen</w:t>
      </w:r>
      <w:r w:rsidR="00816611" w:rsidRPr="00501377">
        <w:rPr>
          <w:rFonts w:ascii="Verdana" w:hAnsi="Verdana"/>
          <w:sz w:val="24"/>
          <w:szCs w:val="24"/>
          <w:lang w:eastAsia="x-none"/>
        </w:rPr>
        <w:t xml:space="preserve">. De </w:t>
      </w:r>
      <w:r w:rsidRPr="00501377">
        <w:rPr>
          <w:rFonts w:ascii="Verdana" w:hAnsi="Verdana"/>
          <w:sz w:val="24"/>
          <w:szCs w:val="24"/>
          <w:lang w:eastAsia="x-none"/>
        </w:rPr>
        <w:t xml:space="preserve">minister geeft </w:t>
      </w:r>
      <w:r w:rsidR="00816611" w:rsidRPr="00501377">
        <w:rPr>
          <w:rFonts w:ascii="Verdana" w:hAnsi="Verdana"/>
          <w:sz w:val="24"/>
          <w:szCs w:val="24"/>
          <w:lang w:eastAsia="x-none"/>
        </w:rPr>
        <w:t xml:space="preserve">immers </w:t>
      </w:r>
      <w:r w:rsidRPr="00501377">
        <w:rPr>
          <w:rFonts w:ascii="Verdana" w:hAnsi="Verdana"/>
          <w:sz w:val="24"/>
          <w:szCs w:val="24"/>
          <w:lang w:eastAsia="x-none"/>
        </w:rPr>
        <w:t>aan dat we voor zulke leerlingen het buitengewoon onderwijs hebben.</w:t>
      </w:r>
    </w:p>
    <w:p w14:paraId="03A9E160" w14:textId="77777777" w:rsidR="00751C96" w:rsidRPr="00501377" w:rsidRDefault="00751C96" w:rsidP="00501377">
      <w:pPr>
        <w:spacing w:line="276" w:lineRule="auto"/>
        <w:rPr>
          <w:rFonts w:ascii="Verdana" w:hAnsi="Verdana"/>
          <w:sz w:val="24"/>
          <w:szCs w:val="24"/>
          <w:lang w:eastAsia="x-none"/>
        </w:rPr>
      </w:pPr>
    </w:p>
    <w:p w14:paraId="2737E1BD" w14:textId="6DBE5247" w:rsidR="00751C96" w:rsidRPr="00501377" w:rsidRDefault="00751C96" w:rsidP="00501377">
      <w:pPr>
        <w:spacing w:line="276" w:lineRule="auto"/>
        <w:rPr>
          <w:rFonts w:ascii="Verdana" w:hAnsi="Verdana"/>
          <w:sz w:val="24"/>
          <w:szCs w:val="24"/>
          <w:lang w:eastAsia="x-none"/>
        </w:rPr>
      </w:pPr>
      <w:r w:rsidRPr="00501377">
        <w:rPr>
          <w:rFonts w:ascii="Verdana" w:hAnsi="Verdana"/>
          <w:sz w:val="24"/>
          <w:szCs w:val="24"/>
          <w:lang w:eastAsia="x-none"/>
        </w:rPr>
        <w:t>In ve</w:t>
      </w:r>
      <w:r w:rsidR="00816611" w:rsidRPr="00501377">
        <w:rPr>
          <w:rFonts w:ascii="Verdana" w:hAnsi="Verdana"/>
          <w:sz w:val="24"/>
          <w:szCs w:val="24"/>
          <w:lang w:eastAsia="x-none"/>
        </w:rPr>
        <w:t>el</w:t>
      </w:r>
      <w:r w:rsidRPr="00501377">
        <w:rPr>
          <w:rFonts w:ascii="Verdana" w:hAnsi="Verdana"/>
          <w:sz w:val="24"/>
          <w:szCs w:val="24"/>
          <w:lang w:eastAsia="x-none"/>
        </w:rPr>
        <w:t xml:space="preserve"> steden is er een aanmeldingssysteem </w:t>
      </w:r>
      <w:r w:rsidR="007B3C9D" w:rsidRPr="00501377">
        <w:rPr>
          <w:rFonts w:ascii="Verdana" w:hAnsi="Verdana"/>
          <w:sz w:val="24"/>
          <w:szCs w:val="24"/>
          <w:lang w:eastAsia="x-none"/>
        </w:rPr>
        <w:t>wat</w:t>
      </w:r>
      <w:r w:rsidRPr="00501377">
        <w:rPr>
          <w:rFonts w:ascii="Verdana" w:hAnsi="Verdana"/>
          <w:sz w:val="24"/>
          <w:szCs w:val="24"/>
          <w:lang w:eastAsia="x-none"/>
        </w:rPr>
        <w:t xml:space="preserve"> voor leerlingen met toegang tot het buitengewoon onderwijs problemen </w:t>
      </w:r>
      <w:r w:rsidR="007B3C9D" w:rsidRPr="00501377">
        <w:rPr>
          <w:rFonts w:ascii="Verdana" w:hAnsi="Verdana"/>
          <w:sz w:val="24"/>
          <w:szCs w:val="24"/>
          <w:lang w:eastAsia="x-none"/>
        </w:rPr>
        <w:t xml:space="preserve">geeft </w:t>
      </w:r>
      <w:r w:rsidRPr="00501377">
        <w:rPr>
          <w:rFonts w:ascii="Verdana" w:hAnsi="Verdana"/>
          <w:sz w:val="24"/>
          <w:szCs w:val="24"/>
          <w:lang w:eastAsia="x-none"/>
        </w:rPr>
        <w:t xml:space="preserve">als de inschrijving ontbonden wordt. Op het moment van de ontbinding zijn de meeste scholen binnen die steden volzet en </w:t>
      </w:r>
      <w:r w:rsidR="009054A4" w:rsidRPr="00501377">
        <w:rPr>
          <w:rFonts w:ascii="Verdana" w:hAnsi="Verdana"/>
          <w:sz w:val="24"/>
          <w:szCs w:val="24"/>
          <w:lang w:eastAsia="x-none"/>
        </w:rPr>
        <w:t xml:space="preserve">is er </w:t>
      </w:r>
      <w:r w:rsidRPr="00501377">
        <w:rPr>
          <w:rFonts w:ascii="Verdana" w:hAnsi="Verdana"/>
          <w:sz w:val="24"/>
          <w:szCs w:val="24"/>
          <w:lang w:eastAsia="x-none"/>
        </w:rPr>
        <w:t>geen plaats meer in het gewoon onderwijs.</w:t>
      </w:r>
    </w:p>
    <w:p w14:paraId="25DBDC8A" w14:textId="77777777" w:rsidR="00751C96" w:rsidRPr="00501377" w:rsidRDefault="00751C96" w:rsidP="00501377">
      <w:pPr>
        <w:spacing w:line="276" w:lineRule="auto"/>
        <w:rPr>
          <w:rFonts w:ascii="Verdana" w:hAnsi="Verdana"/>
          <w:sz w:val="24"/>
          <w:szCs w:val="24"/>
          <w:lang w:eastAsia="x-none"/>
        </w:rPr>
      </w:pPr>
    </w:p>
    <w:p w14:paraId="7EA85B8B" w14:textId="5007C08D" w:rsidR="00751C96" w:rsidRPr="00501377" w:rsidRDefault="00751C96" w:rsidP="00501377">
      <w:pPr>
        <w:spacing w:line="276" w:lineRule="auto"/>
        <w:rPr>
          <w:rFonts w:ascii="Verdana" w:hAnsi="Verdana"/>
          <w:sz w:val="24"/>
          <w:szCs w:val="24"/>
          <w:lang w:eastAsia="x-none"/>
        </w:rPr>
      </w:pPr>
      <w:r w:rsidRPr="00501377">
        <w:rPr>
          <w:rFonts w:ascii="Verdana" w:hAnsi="Verdana"/>
          <w:sz w:val="24"/>
          <w:szCs w:val="24"/>
          <w:lang w:eastAsia="x-none"/>
        </w:rPr>
        <w:t>Leerlingen met specifieke onderwijsnood hebben</w:t>
      </w:r>
      <w:r w:rsidR="009054A4" w:rsidRPr="00501377">
        <w:rPr>
          <w:rFonts w:ascii="Verdana" w:hAnsi="Verdana"/>
          <w:sz w:val="24"/>
          <w:szCs w:val="24"/>
          <w:lang w:eastAsia="x-none"/>
        </w:rPr>
        <w:t>,</w:t>
      </w:r>
      <w:r w:rsidRPr="00501377">
        <w:rPr>
          <w:rFonts w:ascii="Verdana" w:hAnsi="Verdana"/>
          <w:sz w:val="24"/>
          <w:szCs w:val="24"/>
          <w:lang w:eastAsia="x-none"/>
        </w:rPr>
        <w:t xml:space="preserve"> buiten de rechtbank</w:t>
      </w:r>
      <w:r w:rsidR="009054A4" w:rsidRPr="00501377">
        <w:rPr>
          <w:rFonts w:ascii="Verdana" w:hAnsi="Verdana"/>
          <w:sz w:val="24"/>
          <w:szCs w:val="24"/>
          <w:lang w:eastAsia="x-none"/>
        </w:rPr>
        <w:t>,</w:t>
      </w:r>
      <w:r w:rsidRPr="00501377">
        <w:rPr>
          <w:rFonts w:ascii="Verdana" w:hAnsi="Verdana"/>
          <w:sz w:val="24"/>
          <w:szCs w:val="24"/>
          <w:lang w:eastAsia="x-none"/>
        </w:rPr>
        <w:t xml:space="preserve"> geen instantie die iets kan afdwingen van een school. Er zijn enkel instanties die kunnen bemiddelen en adviseren. Zelfs de Commissie inzake Leerlingenrechten kan alleen maar adviseren.</w:t>
      </w:r>
    </w:p>
    <w:p w14:paraId="1BCCD34B" w14:textId="77777777" w:rsidR="00751C96" w:rsidRPr="00501377" w:rsidRDefault="00751C96" w:rsidP="00501377">
      <w:pPr>
        <w:spacing w:line="276" w:lineRule="auto"/>
        <w:rPr>
          <w:rFonts w:ascii="Verdana" w:hAnsi="Verdana"/>
          <w:sz w:val="24"/>
          <w:szCs w:val="24"/>
          <w:lang w:eastAsia="x-none"/>
        </w:rPr>
      </w:pPr>
    </w:p>
    <w:p w14:paraId="5E469D1F" w14:textId="77777777" w:rsidR="00EB4239" w:rsidRPr="00501377" w:rsidRDefault="00EB4239" w:rsidP="00501377">
      <w:pPr>
        <w:spacing w:line="276" w:lineRule="auto"/>
        <w:rPr>
          <w:rFonts w:ascii="Verdana" w:hAnsi="Verdana"/>
          <w:sz w:val="24"/>
          <w:szCs w:val="24"/>
          <w:lang w:eastAsia="x-none"/>
        </w:rPr>
      </w:pPr>
      <w:r w:rsidRPr="00501377">
        <w:rPr>
          <w:rFonts w:ascii="Verdana" w:hAnsi="Verdana"/>
          <w:sz w:val="24"/>
          <w:szCs w:val="24"/>
          <w:lang w:eastAsia="x-none"/>
        </w:rPr>
        <w:t xml:space="preserve">GRIP vraagt dat de overheid een actieplan opstelt om de rechtszekerheid van leerlingen met een specifieke onderwijsnood te versterken en vraagt dat de overheid optreedt tegen inbreuken met betrekking tot het inschrijvingsrecht. Het mandaat van de Commissie inzake Leerlingenrechten versterken en uitbreiden zou al een stap in de goede richting zijn. </w:t>
      </w:r>
    </w:p>
    <w:p w14:paraId="35C09D65" w14:textId="77777777" w:rsidR="00B055CA" w:rsidRPr="00E15C2E" w:rsidRDefault="00B055CA" w:rsidP="00E15C2E">
      <w:pPr>
        <w:spacing w:line="276" w:lineRule="auto"/>
        <w:rPr>
          <w:rFonts w:ascii="Verdana" w:hAnsi="Verdana"/>
          <w:sz w:val="24"/>
          <w:szCs w:val="24"/>
          <w:u w:val="single"/>
          <w:lang w:eastAsia="x-none"/>
        </w:rPr>
      </w:pPr>
    </w:p>
    <w:p w14:paraId="21A4B82F" w14:textId="55CBF12B" w:rsidR="007E4087" w:rsidRPr="00C04B44" w:rsidRDefault="007E4087" w:rsidP="00E15C2E">
      <w:pPr>
        <w:spacing w:line="276" w:lineRule="auto"/>
        <w:rPr>
          <w:rFonts w:ascii="Verdana" w:hAnsi="Verdana"/>
          <w:b/>
          <w:bCs/>
          <w:sz w:val="24"/>
          <w:szCs w:val="24"/>
          <w:lang w:eastAsia="nl-NL"/>
        </w:rPr>
      </w:pPr>
      <w:r w:rsidRPr="00C04B44">
        <w:rPr>
          <w:rFonts w:ascii="Verdana" w:hAnsi="Verdana"/>
          <w:b/>
          <w:bCs/>
          <w:sz w:val="24"/>
          <w:szCs w:val="24"/>
          <w:lang w:eastAsia="nl-NL"/>
        </w:rPr>
        <w:t>Persoonlijke assistentiebudget ter beschikking stellen</w:t>
      </w:r>
    </w:p>
    <w:p w14:paraId="070C7F54" w14:textId="16984A80" w:rsidR="00054FD0" w:rsidRPr="00D808EE" w:rsidRDefault="00054FD0" w:rsidP="00D808EE">
      <w:pPr>
        <w:spacing w:line="276" w:lineRule="auto"/>
        <w:rPr>
          <w:rFonts w:ascii="Verdana" w:hAnsi="Verdana"/>
          <w:sz w:val="24"/>
          <w:szCs w:val="24"/>
          <w:lang w:eastAsia="x-none"/>
        </w:rPr>
      </w:pPr>
      <w:r w:rsidRPr="00D808EE">
        <w:rPr>
          <w:rFonts w:ascii="Verdana" w:hAnsi="Verdana"/>
          <w:sz w:val="24"/>
          <w:szCs w:val="24"/>
          <w:lang w:eastAsia="x-none"/>
        </w:rPr>
        <w:t>Een PAB-budget is een belangrijke hefboom om kwalitatief inclusief onderwijs te kunnen volgen. Wanneer ouders kiezen voor inclusief onderwijs voor hun zoon of dochter</w:t>
      </w:r>
      <w:r w:rsidR="00CC15EB" w:rsidRPr="00D808EE">
        <w:rPr>
          <w:rFonts w:ascii="Verdana" w:hAnsi="Verdana"/>
          <w:sz w:val="24"/>
          <w:szCs w:val="24"/>
          <w:lang w:eastAsia="x-none"/>
        </w:rPr>
        <w:t xml:space="preserve">, </w:t>
      </w:r>
      <w:r w:rsidRPr="00D808EE">
        <w:rPr>
          <w:rFonts w:ascii="Verdana" w:hAnsi="Verdana"/>
          <w:sz w:val="24"/>
          <w:szCs w:val="24"/>
          <w:lang w:eastAsia="x-none"/>
        </w:rPr>
        <w:t xml:space="preserve"> stoten ze nog altijd op een tekort aan ondersteuning. Hierdoor kiezen ouders voor buitengewoon onderwijs. </w:t>
      </w:r>
    </w:p>
    <w:p w14:paraId="057D75FD" w14:textId="77777777" w:rsidR="00054FD0" w:rsidRPr="00D808EE" w:rsidRDefault="00054FD0" w:rsidP="00D808EE">
      <w:pPr>
        <w:spacing w:line="276" w:lineRule="auto"/>
        <w:rPr>
          <w:rFonts w:ascii="Verdana" w:hAnsi="Verdana"/>
          <w:sz w:val="24"/>
          <w:szCs w:val="24"/>
          <w:lang w:eastAsia="x-none"/>
        </w:rPr>
      </w:pPr>
    </w:p>
    <w:p w14:paraId="37E664E5" w14:textId="5733D5FD" w:rsidR="00054FD0" w:rsidRPr="00D808EE" w:rsidRDefault="00054FD0" w:rsidP="00D808EE">
      <w:pPr>
        <w:spacing w:line="276" w:lineRule="auto"/>
        <w:rPr>
          <w:rFonts w:ascii="Verdana" w:hAnsi="Verdana"/>
          <w:sz w:val="24"/>
          <w:szCs w:val="24"/>
          <w:lang w:eastAsia="x-none"/>
        </w:rPr>
      </w:pPr>
      <w:r w:rsidRPr="00D808EE">
        <w:rPr>
          <w:rFonts w:ascii="Verdana" w:hAnsi="Verdana"/>
          <w:sz w:val="24"/>
          <w:szCs w:val="24"/>
          <w:lang w:eastAsia="x-none"/>
        </w:rPr>
        <w:t>Vanuit Welzijn gesubsidieerde structuren zoals multifunctionele centra steunen de werking van het buitengewoon onderwijs terwijl het veel moeilijker is om een persoonlijke assistentiebudget te krijgen waarmee een inclusief onderwijstraject kan worden ondersteund.</w:t>
      </w:r>
      <w:r w:rsidR="00FE7C2B">
        <w:rPr>
          <w:rFonts w:ascii="Verdana" w:hAnsi="Verdana"/>
          <w:sz w:val="24"/>
          <w:szCs w:val="24"/>
          <w:lang w:eastAsia="x-none"/>
        </w:rPr>
        <w:t xml:space="preserve"> </w:t>
      </w:r>
      <w:r w:rsidRPr="00D808EE">
        <w:rPr>
          <w:rFonts w:ascii="Verdana" w:hAnsi="Verdana"/>
          <w:sz w:val="24"/>
          <w:szCs w:val="24"/>
          <w:lang w:eastAsia="x-none"/>
        </w:rPr>
        <w:t>Er is dus geen echte keuzevrijheid voor leerlingen met specifieke onderwijsnood en hierdoor volgen leerlingen les in het buitengewoon onderwijs in plaats van hun oorspronkelijke keuze: inclusief onderwijs.</w:t>
      </w:r>
    </w:p>
    <w:p w14:paraId="1CB97059" w14:textId="77777777" w:rsidR="00054FD0" w:rsidRPr="00D808EE" w:rsidRDefault="00054FD0" w:rsidP="00D808EE">
      <w:pPr>
        <w:spacing w:line="276" w:lineRule="auto"/>
        <w:rPr>
          <w:rFonts w:ascii="Verdana" w:hAnsi="Verdana"/>
          <w:sz w:val="24"/>
          <w:szCs w:val="24"/>
          <w:lang w:eastAsia="x-none"/>
        </w:rPr>
      </w:pPr>
    </w:p>
    <w:p w14:paraId="1117C0EE" w14:textId="77777777" w:rsidR="00054FD0" w:rsidRPr="00D808EE" w:rsidRDefault="00054FD0" w:rsidP="00D808EE">
      <w:pPr>
        <w:spacing w:line="276" w:lineRule="auto"/>
        <w:rPr>
          <w:rFonts w:ascii="Verdana" w:hAnsi="Verdana"/>
          <w:sz w:val="24"/>
          <w:szCs w:val="24"/>
          <w:lang w:eastAsia="x-none"/>
        </w:rPr>
      </w:pPr>
      <w:r w:rsidRPr="00D808EE">
        <w:rPr>
          <w:rFonts w:ascii="Verdana" w:hAnsi="Verdana"/>
          <w:sz w:val="24"/>
          <w:szCs w:val="24"/>
          <w:lang w:eastAsia="x-none"/>
        </w:rPr>
        <w:t>GRIP vraagt de wachtlijsten voor minderjarigen weg te werken zodanig dat leerlingen zich optimaal kunnen ontplooien in de maatschappij.</w:t>
      </w:r>
    </w:p>
    <w:p w14:paraId="62A3C0EE" w14:textId="77777777" w:rsidR="007E4087" w:rsidRPr="00D808EE" w:rsidRDefault="007E4087" w:rsidP="00D808EE">
      <w:pPr>
        <w:tabs>
          <w:tab w:val="left" w:pos="900"/>
        </w:tabs>
        <w:spacing w:line="276" w:lineRule="auto"/>
        <w:rPr>
          <w:rFonts w:ascii="Verdana" w:hAnsi="Verdana"/>
          <w:sz w:val="28"/>
          <w:szCs w:val="28"/>
          <w:lang w:eastAsia="nl-NL"/>
        </w:rPr>
      </w:pPr>
    </w:p>
    <w:p w14:paraId="6E32F77E" w14:textId="77777777" w:rsidR="002F0953" w:rsidRDefault="002F0953" w:rsidP="00E15C2E">
      <w:pPr>
        <w:tabs>
          <w:tab w:val="left" w:pos="900"/>
        </w:tabs>
        <w:spacing w:line="276" w:lineRule="auto"/>
        <w:rPr>
          <w:rFonts w:ascii="Verdana" w:hAnsi="Verdana"/>
          <w:b/>
          <w:bCs/>
          <w:sz w:val="24"/>
          <w:szCs w:val="24"/>
          <w:lang w:eastAsia="nl-NL"/>
        </w:rPr>
      </w:pPr>
    </w:p>
    <w:p w14:paraId="20F64FB6" w14:textId="77777777" w:rsidR="002F0953" w:rsidRDefault="002F0953" w:rsidP="00E15C2E">
      <w:pPr>
        <w:tabs>
          <w:tab w:val="left" w:pos="900"/>
        </w:tabs>
        <w:spacing w:line="276" w:lineRule="auto"/>
        <w:rPr>
          <w:rFonts w:ascii="Verdana" w:hAnsi="Verdana"/>
          <w:b/>
          <w:bCs/>
          <w:sz w:val="24"/>
          <w:szCs w:val="24"/>
          <w:lang w:eastAsia="nl-NL"/>
        </w:rPr>
      </w:pPr>
    </w:p>
    <w:p w14:paraId="3F2D5C81" w14:textId="344D9FC0" w:rsidR="007E4087" w:rsidRPr="00E15C2E" w:rsidRDefault="007E4087" w:rsidP="00E15C2E">
      <w:pPr>
        <w:tabs>
          <w:tab w:val="left" w:pos="900"/>
        </w:tabs>
        <w:spacing w:line="276" w:lineRule="auto"/>
        <w:rPr>
          <w:rFonts w:ascii="Verdana" w:hAnsi="Verdana"/>
          <w:b/>
          <w:bCs/>
          <w:sz w:val="24"/>
          <w:szCs w:val="24"/>
          <w:lang w:eastAsia="nl-NL"/>
        </w:rPr>
      </w:pPr>
      <w:r w:rsidRPr="00E15C2E">
        <w:rPr>
          <w:rFonts w:ascii="Verdana" w:hAnsi="Verdana"/>
          <w:b/>
          <w:bCs/>
          <w:sz w:val="24"/>
          <w:szCs w:val="24"/>
          <w:lang w:eastAsia="nl-NL"/>
        </w:rPr>
        <w:lastRenderedPageBreak/>
        <w:t>Kin</w:t>
      </w:r>
      <w:r w:rsidR="00F3395E">
        <w:rPr>
          <w:rFonts w:ascii="Verdana" w:hAnsi="Verdana"/>
          <w:b/>
          <w:bCs/>
          <w:sz w:val="24"/>
          <w:szCs w:val="24"/>
          <w:lang w:eastAsia="nl-NL"/>
        </w:rPr>
        <w:t>e</w:t>
      </w:r>
      <w:r w:rsidRPr="00E15C2E">
        <w:rPr>
          <w:rFonts w:ascii="Verdana" w:hAnsi="Verdana"/>
          <w:b/>
          <w:bCs/>
          <w:sz w:val="24"/>
          <w:szCs w:val="24"/>
          <w:lang w:eastAsia="nl-NL"/>
        </w:rPr>
        <w:t xml:space="preserve"> en logo</w:t>
      </w:r>
    </w:p>
    <w:p w14:paraId="4D98D024" w14:textId="10039B78" w:rsidR="00CE1079" w:rsidRPr="00C2526D" w:rsidRDefault="00CE1079" w:rsidP="00C2526D">
      <w:pPr>
        <w:tabs>
          <w:tab w:val="left" w:pos="900"/>
        </w:tabs>
        <w:spacing w:line="276" w:lineRule="auto"/>
        <w:rPr>
          <w:rFonts w:ascii="Verdana" w:hAnsi="Verdana"/>
          <w:sz w:val="24"/>
          <w:szCs w:val="24"/>
          <w:lang w:eastAsia="nl-NL"/>
        </w:rPr>
      </w:pPr>
      <w:r w:rsidRPr="00C2526D">
        <w:rPr>
          <w:rFonts w:ascii="Verdana" w:hAnsi="Verdana"/>
          <w:sz w:val="24"/>
          <w:szCs w:val="24"/>
          <w:lang w:eastAsia="nl-NL"/>
        </w:rPr>
        <w:t>Leerlingen die les volgen in het buitengewoon onderwijs krijgen (meestal gratis) kiné en logo tijdens de lesuren. In het gewoon onderwijs kunnen scholen externe kiné en logo</w:t>
      </w:r>
      <w:r w:rsidR="00B063BF" w:rsidRPr="00C2526D">
        <w:rPr>
          <w:rFonts w:ascii="Verdana" w:hAnsi="Verdana"/>
          <w:sz w:val="24"/>
          <w:szCs w:val="24"/>
          <w:lang w:eastAsia="nl-NL"/>
        </w:rPr>
        <w:t xml:space="preserve">, </w:t>
      </w:r>
      <w:r w:rsidRPr="00C2526D">
        <w:rPr>
          <w:rFonts w:ascii="Verdana" w:hAnsi="Verdana"/>
          <w:sz w:val="24"/>
          <w:szCs w:val="24"/>
          <w:lang w:eastAsia="nl-NL"/>
        </w:rPr>
        <w:t>betaald door de ouders</w:t>
      </w:r>
      <w:r w:rsidR="00B063BF" w:rsidRPr="00C2526D">
        <w:rPr>
          <w:rFonts w:ascii="Verdana" w:hAnsi="Verdana"/>
          <w:sz w:val="24"/>
          <w:szCs w:val="24"/>
          <w:lang w:eastAsia="nl-NL"/>
        </w:rPr>
        <w:t>,</w:t>
      </w:r>
      <w:r w:rsidRPr="00C2526D">
        <w:rPr>
          <w:rFonts w:ascii="Verdana" w:hAnsi="Verdana"/>
          <w:sz w:val="24"/>
          <w:szCs w:val="24"/>
          <w:lang w:eastAsia="nl-NL"/>
        </w:rPr>
        <w:t xml:space="preserve"> toestaan tijdens de lesuren. Maar ve</w:t>
      </w:r>
      <w:r w:rsidR="00B063BF" w:rsidRPr="00C2526D">
        <w:rPr>
          <w:rFonts w:ascii="Verdana" w:hAnsi="Verdana"/>
          <w:sz w:val="24"/>
          <w:szCs w:val="24"/>
          <w:lang w:eastAsia="nl-NL"/>
        </w:rPr>
        <w:t>el</w:t>
      </w:r>
      <w:r w:rsidRPr="00C2526D">
        <w:rPr>
          <w:rFonts w:ascii="Verdana" w:hAnsi="Verdana"/>
          <w:sz w:val="24"/>
          <w:szCs w:val="24"/>
          <w:lang w:eastAsia="nl-NL"/>
        </w:rPr>
        <w:t xml:space="preserve"> scholen laten dit niet toe.</w:t>
      </w:r>
    </w:p>
    <w:p w14:paraId="7A75CE04" w14:textId="77777777" w:rsidR="00CE1079" w:rsidRPr="00C2526D" w:rsidRDefault="00CE1079" w:rsidP="00C2526D">
      <w:pPr>
        <w:tabs>
          <w:tab w:val="left" w:pos="900"/>
        </w:tabs>
        <w:spacing w:line="276" w:lineRule="auto"/>
        <w:rPr>
          <w:rFonts w:ascii="Verdana" w:hAnsi="Verdana"/>
          <w:sz w:val="24"/>
          <w:szCs w:val="24"/>
          <w:lang w:eastAsia="nl-NL"/>
        </w:rPr>
      </w:pPr>
    </w:p>
    <w:p w14:paraId="146D6099" w14:textId="67AA55CF" w:rsidR="00CE1079" w:rsidRPr="00C2526D" w:rsidRDefault="00CE1079" w:rsidP="00C2526D">
      <w:pPr>
        <w:tabs>
          <w:tab w:val="left" w:pos="900"/>
        </w:tabs>
        <w:spacing w:line="276" w:lineRule="auto"/>
        <w:rPr>
          <w:rFonts w:ascii="Verdana" w:hAnsi="Verdana"/>
          <w:sz w:val="24"/>
          <w:szCs w:val="24"/>
          <w:lang w:eastAsia="nl-NL"/>
        </w:rPr>
      </w:pPr>
      <w:r w:rsidRPr="00C2526D">
        <w:rPr>
          <w:rFonts w:ascii="Verdana" w:hAnsi="Verdana"/>
          <w:sz w:val="24"/>
          <w:szCs w:val="24"/>
          <w:lang w:eastAsia="nl-NL"/>
        </w:rPr>
        <w:t xml:space="preserve">Indien een leerling ondersteuning krijgt van een leersteuncentrum kan dit een kinesist, logopedist, psycholoog of ergotherapeut zijn maar </w:t>
      </w:r>
      <w:r w:rsidR="002E4E35">
        <w:rPr>
          <w:rFonts w:ascii="Verdana" w:hAnsi="Verdana"/>
          <w:sz w:val="24"/>
          <w:szCs w:val="24"/>
          <w:lang w:eastAsia="nl-NL"/>
        </w:rPr>
        <w:t>zij</w:t>
      </w:r>
      <w:r w:rsidRPr="00C2526D">
        <w:rPr>
          <w:rFonts w:ascii="Verdana" w:hAnsi="Verdana"/>
          <w:sz w:val="24"/>
          <w:szCs w:val="24"/>
          <w:lang w:eastAsia="nl-NL"/>
        </w:rPr>
        <w:t xml:space="preserve"> zijn voor ondersteuning van de school</w:t>
      </w:r>
      <w:r w:rsidR="00D9744E" w:rsidRPr="00C2526D">
        <w:rPr>
          <w:rFonts w:ascii="Verdana" w:hAnsi="Verdana"/>
          <w:sz w:val="24"/>
          <w:szCs w:val="24"/>
          <w:lang w:eastAsia="nl-NL"/>
        </w:rPr>
        <w:t xml:space="preserve"> en</w:t>
      </w:r>
      <w:r w:rsidRPr="00C2526D">
        <w:rPr>
          <w:rFonts w:ascii="Verdana" w:hAnsi="Verdana"/>
          <w:sz w:val="24"/>
          <w:szCs w:val="24"/>
          <w:lang w:eastAsia="nl-NL"/>
        </w:rPr>
        <w:t xml:space="preserve"> de leerkracht en gaan meestal mee in de klas. De begeleiding is niet te vergelijken. </w:t>
      </w:r>
    </w:p>
    <w:p w14:paraId="431F8BD9" w14:textId="77777777" w:rsidR="00CE1079" w:rsidRPr="00C2526D" w:rsidRDefault="00CE1079" w:rsidP="00C2526D">
      <w:pPr>
        <w:tabs>
          <w:tab w:val="left" w:pos="900"/>
        </w:tabs>
        <w:spacing w:line="276" w:lineRule="auto"/>
        <w:rPr>
          <w:rFonts w:ascii="Verdana" w:hAnsi="Verdana"/>
          <w:sz w:val="24"/>
          <w:szCs w:val="24"/>
          <w:lang w:eastAsia="nl-NL"/>
        </w:rPr>
      </w:pPr>
    </w:p>
    <w:p w14:paraId="2C44DB80" w14:textId="3F6AE75F" w:rsidR="00CE1079" w:rsidRPr="00C2526D" w:rsidRDefault="00CE1079" w:rsidP="00C2526D">
      <w:pPr>
        <w:tabs>
          <w:tab w:val="left" w:pos="900"/>
        </w:tabs>
        <w:spacing w:line="276" w:lineRule="auto"/>
        <w:rPr>
          <w:rFonts w:ascii="Verdana" w:hAnsi="Verdana"/>
          <w:sz w:val="24"/>
          <w:szCs w:val="24"/>
          <w:lang w:eastAsia="nl-NL"/>
        </w:rPr>
      </w:pPr>
      <w:r w:rsidRPr="00C2526D">
        <w:rPr>
          <w:rFonts w:ascii="Verdana" w:hAnsi="Verdana"/>
          <w:sz w:val="24"/>
          <w:szCs w:val="24"/>
          <w:lang w:eastAsia="nl-NL"/>
        </w:rPr>
        <w:t>Als een leerling inclusief onderwijs volgt zijn de therapieën na schooltijd extra belastend. Andere leerlingen kunnen ontspanningsactiviteiten doen maar leerlingen die het al wat moeilijker hebben</w:t>
      </w:r>
      <w:r w:rsidR="003D18C2">
        <w:rPr>
          <w:rFonts w:ascii="Verdana" w:hAnsi="Verdana"/>
          <w:sz w:val="24"/>
          <w:szCs w:val="24"/>
          <w:lang w:eastAsia="nl-NL"/>
        </w:rPr>
        <w:t>,</w:t>
      </w:r>
      <w:r w:rsidRPr="00C2526D">
        <w:rPr>
          <w:rFonts w:ascii="Verdana" w:hAnsi="Verdana"/>
          <w:sz w:val="24"/>
          <w:szCs w:val="24"/>
          <w:lang w:eastAsia="nl-NL"/>
        </w:rPr>
        <w:t xml:space="preserve"> moeten zich opnieuw inspannen. </w:t>
      </w:r>
      <w:r w:rsidR="00C2526D" w:rsidRPr="00C2526D">
        <w:rPr>
          <w:rFonts w:ascii="Verdana" w:hAnsi="Verdana"/>
          <w:sz w:val="24"/>
          <w:szCs w:val="24"/>
          <w:lang w:eastAsia="nl-NL"/>
        </w:rPr>
        <w:t xml:space="preserve">De </w:t>
      </w:r>
      <w:r w:rsidRPr="00C2526D">
        <w:rPr>
          <w:rFonts w:ascii="Verdana" w:hAnsi="Verdana"/>
          <w:sz w:val="24"/>
          <w:szCs w:val="24"/>
          <w:lang w:eastAsia="nl-NL"/>
        </w:rPr>
        <w:t xml:space="preserve">ouders </w:t>
      </w:r>
      <w:r w:rsidR="00C2526D" w:rsidRPr="00C2526D">
        <w:rPr>
          <w:rFonts w:ascii="Verdana" w:hAnsi="Verdana"/>
          <w:sz w:val="24"/>
          <w:szCs w:val="24"/>
          <w:lang w:eastAsia="nl-NL"/>
        </w:rPr>
        <w:t xml:space="preserve">draaien </w:t>
      </w:r>
      <w:r w:rsidRPr="00C2526D">
        <w:rPr>
          <w:rFonts w:ascii="Verdana" w:hAnsi="Verdana"/>
          <w:sz w:val="24"/>
          <w:szCs w:val="24"/>
          <w:lang w:eastAsia="nl-NL"/>
        </w:rPr>
        <w:t xml:space="preserve">voor de kosten op en </w:t>
      </w:r>
      <w:r w:rsidR="003D18C2">
        <w:rPr>
          <w:rFonts w:ascii="Verdana" w:hAnsi="Verdana"/>
          <w:sz w:val="24"/>
          <w:szCs w:val="24"/>
          <w:lang w:eastAsia="nl-NL"/>
        </w:rPr>
        <w:t xml:space="preserve">ze </w:t>
      </w:r>
      <w:r w:rsidRPr="00C2526D">
        <w:rPr>
          <w:rFonts w:ascii="Verdana" w:hAnsi="Verdana"/>
          <w:sz w:val="24"/>
          <w:szCs w:val="24"/>
          <w:lang w:eastAsia="nl-NL"/>
        </w:rPr>
        <w:t>zijn verantwoordelijk voor het vervoer van en naar.</w:t>
      </w:r>
    </w:p>
    <w:p w14:paraId="68A584E8" w14:textId="77777777" w:rsidR="00CE1079" w:rsidRPr="00C2526D" w:rsidRDefault="00CE1079" w:rsidP="00C2526D">
      <w:pPr>
        <w:tabs>
          <w:tab w:val="left" w:pos="900"/>
        </w:tabs>
        <w:spacing w:line="276" w:lineRule="auto"/>
        <w:rPr>
          <w:rFonts w:ascii="Verdana" w:hAnsi="Verdana"/>
          <w:sz w:val="24"/>
          <w:szCs w:val="24"/>
          <w:lang w:eastAsia="nl-NL"/>
        </w:rPr>
      </w:pPr>
    </w:p>
    <w:p w14:paraId="30E89618" w14:textId="54BB3996" w:rsidR="00CE1079" w:rsidRPr="00C2526D" w:rsidRDefault="00CE1079" w:rsidP="00C2526D">
      <w:pPr>
        <w:tabs>
          <w:tab w:val="left" w:pos="900"/>
        </w:tabs>
        <w:spacing w:line="276" w:lineRule="auto"/>
        <w:rPr>
          <w:rFonts w:ascii="Verdana" w:hAnsi="Verdana"/>
          <w:sz w:val="24"/>
          <w:szCs w:val="24"/>
          <w:lang w:eastAsia="nl-NL"/>
        </w:rPr>
      </w:pPr>
      <w:r w:rsidRPr="00C2526D">
        <w:rPr>
          <w:rFonts w:ascii="Verdana" w:hAnsi="Verdana"/>
          <w:sz w:val="24"/>
          <w:szCs w:val="24"/>
          <w:lang w:eastAsia="nl-NL"/>
        </w:rPr>
        <w:t xml:space="preserve">GRIP vraagt </w:t>
      </w:r>
      <w:r w:rsidR="003D18C2">
        <w:rPr>
          <w:rFonts w:ascii="Verdana" w:hAnsi="Verdana"/>
          <w:sz w:val="24"/>
          <w:szCs w:val="24"/>
          <w:lang w:eastAsia="nl-NL"/>
        </w:rPr>
        <w:t xml:space="preserve">om </w:t>
      </w:r>
      <w:r w:rsidRPr="00C2526D">
        <w:rPr>
          <w:rFonts w:ascii="Verdana" w:hAnsi="Verdana"/>
          <w:sz w:val="24"/>
          <w:szCs w:val="24"/>
          <w:lang w:eastAsia="nl-NL"/>
        </w:rPr>
        <w:t>de regelgeving aan te passen zodat kiné, logo (en andere therapieën) kunnen deel uitmaken van het ondersteuningspakket voor leerlingen met specifieke onderwijsnoden binnen het gewoon / inclusief onderwijs zoals in het buitengewoon onderwijs. Er zijn namelijk ouders die kiezen voor buitengewoon onderwijs omdat het een goedkoper, minder tijdrovend totaalpakket is.</w:t>
      </w:r>
    </w:p>
    <w:p w14:paraId="521BE43B" w14:textId="77777777" w:rsidR="00222969" w:rsidRPr="00C2526D" w:rsidRDefault="00222969" w:rsidP="00C2526D">
      <w:pPr>
        <w:tabs>
          <w:tab w:val="left" w:pos="900"/>
        </w:tabs>
        <w:spacing w:line="276" w:lineRule="auto"/>
        <w:rPr>
          <w:rFonts w:ascii="Verdana" w:hAnsi="Verdana"/>
          <w:b/>
          <w:bCs/>
          <w:sz w:val="28"/>
          <w:szCs w:val="28"/>
          <w:lang w:eastAsia="nl-NL"/>
        </w:rPr>
      </w:pPr>
    </w:p>
    <w:p w14:paraId="6ACC06F1" w14:textId="0844CA91" w:rsidR="007E4087" w:rsidRPr="00E15C2E" w:rsidRDefault="007E4087" w:rsidP="00E15C2E">
      <w:pPr>
        <w:tabs>
          <w:tab w:val="left" w:pos="900"/>
        </w:tabs>
        <w:spacing w:line="276" w:lineRule="auto"/>
        <w:rPr>
          <w:rFonts w:ascii="Verdana" w:hAnsi="Verdana"/>
          <w:b/>
          <w:bCs/>
          <w:sz w:val="24"/>
          <w:szCs w:val="24"/>
          <w:lang w:eastAsia="nl-NL"/>
        </w:rPr>
      </w:pPr>
      <w:r w:rsidRPr="00E15C2E">
        <w:rPr>
          <w:rFonts w:ascii="Verdana" w:hAnsi="Verdana"/>
          <w:b/>
          <w:bCs/>
          <w:sz w:val="24"/>
          <w:szCs w:val="24"/>
          <w:lang w:eastAsia="nl-NL"/>
        </w:rPr>
        <w:t>Certificatie voor IAC die gelijkwaardig is aan die in buitengewoon onderwijs</w:t>
      </w:r>
    </w:p>
    <w:p w14:paraId="3466FE97" w14:textId="77777777" w:rsidR="00D92644" w:rsidRPr="00D63A40" w:rsidRDefault="00D92644" w:rsidP="00D63A40">
      <w:pPr>
        <w:tabs>
          <w:tab w:val="left" w:pos="900"/>
        </w:tabs>
        <w:spacing w:line="276" w:lineRule="auto"/>
        <w:rPr>
          <w:rFonts w:ascii="Verdana" w:hAnsi="Verdana"/>
          <w:sz w:val="24"/>
          <w:szCs w:val="24"/>
          <w:lang w:eastAsia="nl-NL"/>
        </w:rPr>
      </w:pPr>
      <w:r w:rsidRPr="00D63A40">
        <w:rPr>
          <w:rFonts w:ascii="Verdana" w:hAnsi="Verdana"/>
          <w:sz w:val="24"/>
          <w:szCs w:val="24"/>
          <w:lang w:eastAsia="nl-NL"/>
        </w:rPr>
        <w:t>Leerlingen die inclusief onderwijs volgen met een IAC (individueel aangepast curriculum) hebben enkel recht op een ‘attest verworven bekwaamheden’, dat geen enkele civiele waarde heeft. De klassenraad kan wel zelfstandig beslissen of ze alsnog een diploma lager onderwijs of secundair onderwijs krijgen. Ze moeten hiervoor dan wel de eindtermen bereikt hebben van het gemeenschappelijk curriculum.</w:t>
      </w:r>
    </w:p>
    <w:p w14:paraId="6E41A950" w14:textId="77777777" w:rsidR="00D92644" w:rsidRPr="00D63A40" w:rsidRDefault="00D92644" w:rsidP="00D63A40">
      <w:pPr>
        <w:tabs>
          <w:tab w:val="left" w:pos="900"/>
        </w:tabs>
        <w:spacing w:line="276" w:lineRule="auto"/>
        <w:rPr>
          <w:rFonts w:ascii="Verdana" w:hAnsi="Verdana"/>
          <w:sz w:val="24"/>
          <w:szCs w:val="24"/>
          <w:lang w:eastAsia="nl-NL"/>
        </w:rPr>
      </w:pPr>
    </w:p>
    <w:p w14:paraId="680966AF" w14:textId="4C8D264B" w:rsidR="00D92644" w:rsidRPr="00D63A40" w:rsidRDefault="00D92644" w:rsidP="00D63A40">
      <w:pPr>
        <w:tabs>
          <w:tab w:val="left" w:pos="900"/>
        </w:tabs>
        <w:spacing w:line="276" w:lineRule="auto"/>
        <w:rPr>
          <w:rFonts w:ascii="Verdana" w:hAnsi="Verdana"/>
          <w:sz w:val="24"/>
          <w:szCs w:val="24"/>
          <w:lang w:eastAsia="nl-NL"/>
        </w:rPr>
      </w:pPr>
      <w:r w:rsidRPr="00D63A40">
        <w:rPr>
          <w:rFonts w:ascii="Verdana" w:hAnsi="Verdana"/>
          <w:sz w:val="24"/>
          <w:szCs w:val="24"/>
          <w:lang w:eastAsia="nl-NL"/>
        </w:rPr>
        <w:t xml:space="preserve">Als leerlingen les volgen in het buitengewoon onderwijs is er een maatschappelijk erkende certificering. Ook hebben leerlingen die een IAC volgen in het gewoon onderwijs dezelfde competenties </w:t>
      </w:r>
      <w:r w:rsidR="00D63A40" w:rsidRPr="00D63A40">
        <w:rPr>
          <w:rFonts w:ascii="Verdana" w:hAnsi="Verdana"/>
          <w:sz w:val="24"/>
          <w:szCs w:val="24"/>
          <w:lang w:eastAsia="nl-NL"/>
        </w:rPr>
        <w:t>als</w:t>
      </w:r>
      <w:r w:rsidRPr="00D63A40">
        <w:rPr>
          <w:rFonts w:ascii="Verdana" w:hAnsi="Verdana"/>
          <w:sz w:val="24"/>
          <w:szCs w:val="24"/>
          <w:lang w:eastAsia="nl-NL"/>
        </w:rPr>
        <w:t xml:space="preserve"> de leerlingen in het buitengewoon onderwijs maar ze krijgen geen gelijkwaardige certificering.</w:t>
      </w:r>
    </w:p>
    <w:p w14:paraId="4BB534E5" w14:textId="77777777" w:rsidR="00D92644" w:rsidRPr="00D63A40" w:rsidRDefault="00D92644" w:rsidP="00D63A40">
      <w:pPr>
        <w:tabs>
          <w:tab w:val="left" w:pos="900"/>
        </w:tabs>
        <w:spacing w:line="276" w:lineRule="auto"/>
        <w:rPr>
          <w:rFonts w:ascii="Verdana" w:hAnsi="Verdana"/>
          <w:sz w:val="24"/>
          <w:szCs w:val="24"/>
          <w:lang w:eastAsia="nl-NL"/>
        </w:rPr>
      </w:pPr>
    </w:p>
    <w:p w14:paraId="01BB0F8F" w14:textId="77777777" w:rsidR="00D92644" w:rsidRDefault="00D92644" w:rsidP="00D63A40">
      <w:pPr>
        <w:tabs>
          <w:tab w:val="left" w:pos="900"/>
        </w:tabs>
        <w:spacing w:line="276" w:lineRule="auto"/>
        <w:rPr>
          <w:rFonts w:ascii="Verdana" w:hAnsi="Verdana"/>
          <w:sz w:val="24"/>
          <w:szCs w:val="24"/>
          <w:lang w:eastAsia="nl-NL"/>
        </w:rPr>
      </w:pPr>
      <w:r w:rsidRPr="00D63A40">
        <w:rPr>
          <w:rFonts w:ascii="Verdana" w:hAnsi="Verdana"/>
          <w:sz w:val="24"/>
          <w:szCs w:val="24"/>
          <w:lang w:eastAsia="nl-NL"/>
        </w:rPr>
        <w:lastRenderedPageBreak/>
        <w:t>GRIP vraagt om de certificering voor leerlingen met een IAC in het gewoon onderwijs gelijkwaardig zijn aan die in het buitengewoon onderwijs.</w:t>
      </w:r>
    </w:p>
    <w:p w14:paraId="07EF15AC" w14:textId="77777777" w:rsidR="00F45502" w:rsidRPr="00D63A40" w:rsidRDefault="00F45502" w:rsidP="00D63A40">
      <w:pPr>
        <w:tabs>
          <w:tab w:val="left" w:pos="900"/>
        </w:tabs>
        <w:spacing w:line="276" w:lineRule="auto"/>
        <w:rPr>
          <w:rFonts w:ascii="Verdana" w:hAnsi="Verdana"/>
          <w:sz w:val="24"/>
          <w:szCs w:val="24"/>
          <w:lang w:eastAsia="nl-NL"/>
        </w:rPr>
      </w:pPr>
    </w:p>
    <w:p w14:paraId="0FD4EA80" w14:textId="77777777" w:rsidR="007E4087" w:rsidRPr="00E15C2E" w:rsidRDefault="007E4087" w:rsidP="00E15C2E">
      <w:pPr>
        <w:tabs>
          <w:tab w:val="left" w:pos="900"/>
        </w:tabs>
        <w:spacing w:line="276" w:lineRule="auto"/>
        <w:rPr>
          <w:rFonts w:ascii="Verdana" w:hAnsi="Verdana"/>
          <w:b/>
          <w:bCs/>
          <w:sz w:val="24"/>
          <w:szCs w:val="24"/>
          <w:lang w:eastAsia="nl-NL"/>
        </w:rPr>
      </w:pPr>
      <w:r w:rsidRPr="00E15C2E">
        <w:rPr>
          <w:rFonts w:ascii="Verdana" w:hAnsi="Verdana"/>
          <w:b/>
          <w:bCs/>
          <w:sz w:val="24"/>
          <w:szCs w:val="24"/>
          <w:lang w:eastAsia="nl-NL"/>
        </w:rPr>
        <w:t xml:space="preserve">Beleidsparticipatie </w:t>
      </w:r>
    </w:p>
    <w:p w14:paraId="52D4B590" w14:textId="77777777" w:rsidR="004D604A" w:rsidRPr="004D604A" w:rsidRDefault="004D604A" w:rsidP="004D604A">
      <w:pPr>
        <w:tabs>
          <w:tab w:val="left" w:pos="900"/>
        </w:tabs>
        <w:spacing w:line="276" w:lineRule="auto"/>
        <w:rPr>
          <w:rFonts w:ascii="Verdana" w:hAnsi="Verdana"/>
          <w:sz w:val="24"/>
          <w:szCs w:val="24"/>
          <w:lang w:eastAsia="nl-NL"/>
        </w:rPr>
      </w:pPr>
      <w:r w:rsidRPr="004D604A">
        <w:rPr>
          <w:rFonts w:ascii="Verdana" w:hAnsi="Verdana"/>
          <w:sz w:val="24"/>
          <w:szCs w:val="24"/>
          <w:lang w:eastAsia="nl-NL"/>
        </w:rPr>
        <w:t>Binnen het beleidsdomein onderwijs is de beleidsparticipatie van personen met een handicap, leerlingen, ouders en verenigingen niet structureel voorzien. Zij worden dus te weinig betrokken bij de beleidsontwikkelingen en -uitvoering.</w:t>
      </w:r>
    </w:p>
    <w:p w14:paraId="45463D2A" w14:textId="77777777" w:rsidR="004D604A" w:rsidRPr="004D604A" w:rsidRDefault="004D604A" w:rsidP="004D604A">
      <w:pPr>
        <w:tabs>
          <w:tab w:val="left" w:pos="900"/>
        </w:tabs>
        <w:spacing w:line="276" w:lineRule="auto"/>
        <w:rPr>
          <w:rFonts w:ascii="Verdana" w:hAnsi="Verdana"/>
          <w:sz w:val="24"/>
          <w:szCs w:val="24"/>
          <w:lang w:eastAsia="nl-NL"/>
        </w:rPr>
      </w:pPr>
    </w:p>
    <w:p w14:paraId="32A544A8" w14:textId="22217DE6" w:rsidR="004D604A" w:rsidRPr="004D604A" w:rsidRDefault="004D604A" w:rsidP="004D604A">
      <w:pPr>
        <w:tabs>
          <w:tab w:val="left" w:pos="900"/>
        </w:tabs>
        <w:spacing w:line="276" w:lineRule="auto"/>
        <w:rPr>
          <w:rFonts w:ascii="Verdana" w:hAnsi="Verdana"/>
          <w:sz w:val="24"/>
          <w:szCs w:val="24"/>
          <w:lang w:eastAsia="nl-NL"/>
        </w:rPr>
      </w:pPr>
      <w:r w:rsidRPr="004D604A">
        <w:rPr>
          <w:rFonts w:ascii="Verdana" w:hAnsi="Verdana"/>
          <w:sz w:val="24"/>
          <w:szCs w:val="24"/>
          <w:lang w:eastAsia="nl-NL"/>
        </w:rPr>
        <w:t xml:space="preserve">GRIP vraagt om de beleidsparticipatie van personen met een handicap binnen het beleidsdomein onderwijs te verbeteren door de oprichting én ondersteuning van een onafhankelijk platform handicap en onderwijs (in analogie met het Gebruikersoverleg Handicap en Arbeid) zodanig dat ze onder andere vertegenwoordigingswerk kunnen doen (bijvoorbeeld in de VLOR).  </w:t>
      </w:r>
    </w:p>
    <w:p w14:paraId="7A8B998E" w14:textId="77777777" w:rsidR="00021246" w:rsidRDefault="00021246" w:rsidP="00BF6612">
      <w:pPr>
        <w:spacing w:before="240" w:line="320" w:lineRule="exact"/>
        <w:rPr>
          <w:rFonts w:ascii="Verdana" w:hAnsi="Verdana" w:cs="Arial"/>
          <w:b/>
          <w:bCs/>
          <w:sz w:val="28"/>
          <w:szCs w:val="28"/>
        </w:rPr>
      </w:pPr>
    </w:p>
    <w:p w14:paraId="13707B4A" w14:textId="4AF16F57" w:rsidR="007E4087" w:rsidRPr="002225B7" w:rsidRDefault="007E4087" w:rsidP="00507903">
      <w:pPr>
        <w:pBdr>
          <w:top w:val="single" w:sz="4" w:space="1" w:color="auto"/>
          <w:left w:val="single" w:sz="4" w:space="4" w:color="auto"/>
          <w:bottom w:val="single" w:sz="4" w:space="1" w:color="auto"/>
          <w:right w:val="single" w:sz="4" w:space="4" w:color="auto"/>
        </w:pBdr>
        <w:spacing w:before="240" w:line="320" w:lineRule="exact"/>
        <w:ind w:left="357"/>
        <w:rPr>
          <w:rFonts w:ascii="Lucida Sans" w:hAnsi="Lucida Sans" w:cs="Arial"/>
          <w:b/>
          <w:bCs/>
          <w:sz w:val="32"/>
          <w:szCs w:val="32"/>
        </w:rPr>
      </w:pPr>
      <w:r w:rsidRPr="002225B7">
        <w:rPr>
          <w:rFonts w:ascii="Lucida Sans" w:hAnsi="Lucida Sans" w:cs="Arial"/>
          <w:b/>
          <w:bCs/>
          <w:sz w:val="32"/>
          <w:szCs w:val="32"/>
        </w:rPr>
        <w:t>4 c) W</w:t>
      </w:r>
      <w:r w:rsidR="002225B7" w:rsidRPr="002225B7">
        <w:rPr>
          <w:rFonts w:ascii="Lucida Sans" w:hAnsi="Lucida Sans" w:cs="Arial"/>
          <w:b/>
          <w:bCs/>
          <w:sz w:val="32"/>
          <w:szCs w:val="32"/>
        </w:rPr>
        <w:t>ERK</w:t>
      </w:r>
    </w:p>
    <w:p w14:paraId="781E4CB7" w14:textId="77777777" w:rsidR="00021246" w:rsidRDefault="00021246" w:rsidP="007E4087">
      <w:pPr>
        <w:spacing w:before="240" w:line="320" w:lineRule="exact"/>
        <w:ind w:left="357"/>
        <w:rPr>
          <w:rFonts w:ascii="Verdana" w:hAnsi="Verdana" w:cs="Arial"/>
          <w:b/>
          <w:bCs/>
          <w:sz w:val="28"/>
          <w:szCs w:val="28"/>
        </w:rPr>
      </w:pPr>
    </w:p>
    <w:p w14:paraId="5D36905C" w14:textId="3D720250" w:rsidR="007E4087" w:rsidRPr="00021246" w:rsidRDefault="007E4087" w:rsidP="00021246">
      <w:pPr>
        <w:spacing w:line="276" w:lineRule="auto"/>
        <w:textAlignment w:val="baseline"/>
        <w:rPr>
          <w:rFonts w:ascii="Verdana" w:hAnsi="Verdana"/>
          <w:b/>
          <w:bCs/>
          <w:color w:val="A22332"/>
          <w:sz w:val="24"/>
          <w:szCs w:val="24"/>
        </w:rPr>
      </w:pPr>
      <w:r w:rsidRPr="00021246">
        <w:rPr>
          <w:rFonts w:ascii="Verdana" w:hAnsi="Verdana"/>
          <w:b/>
          <w:bCs/>
          <w:color w:val="A22332"/>
          <w:sz w:val="24"/>
          <w:szCs w:val="24"/>
        </w:rPr>
        <w:t xml:space="preserve">INLEIDING </w:t>
      </w:r>
    </w:p>
    <w:p w14:paraId="114D0865" w14:textId="77777777" w:rsidR="007E4087" w:rsidRPr="00021246" w:rsidRDefault="007E4087" w:rsidP="00021246">
      <w:pPr>
        <w:spacing w:line="276" w:lineRule="auto"/>
        <w:textAlignment w:val="baseline"/>
        <w:rPr>
          <w:rFonts w:ascii="Verdana" w:hAnsi="Verdana"/>
          <w:sz w:val="24"/>
          <w:szCs w:val="24"/>
        </w:rPr>
      </w:pPr>
    </w:p>
    <w:p w14:paraId="5347BE8A" w14:textId="625B0DA6" w:rsidR="007E4087" w:rsidRPr="00021246" w:rsidRDefault="007E4087" w:rsidP="00021246">
      <w:pPr>
        <w:spacing w:line="276" w:lineRule="auto"/>
        <w:textAlignment w:val="baseline"/>
        <w:rPr>
          <w:rFonts w:ascii="Verdana" w:hAnsi="Verdana"/>
          <w:sz w:val="24"/>
          <w:szCs w:val="24"/>
        </w:rPr>
      </w:pPr>
      <w:r w:rsidRPr="00021246">
        <w:rPr>
          <w:rFonts w:ascii="Verdana" w:hAnsi="Verdana"/>
          <w:sz w:val="24"/>
          <w:szCs w:val="24"/>
        </w:rPr>
        <w:t>We kunnen in Vlaanderen zeker nog niet spreken van een inclusieve arbeidsmarkt voor personen met een handicap. Mensen met een handicap zijn duidelijk ondervertegenwoordigd. En werkplekken zijn in Vlaanderen nog onvoldoende omgevormd tot inclusieve werkplekken.</w:t>
      </w:r>
    </w:p>
    <w:p w14:paraId="0265A8A6" w14:textId="77777777" w:rsidR="007E4087" w:rsidRPr="00021246" w:rsidRDefault="007E4087" w:rsidP="00021246">
      <w:pPr>
        <w:spacing w:line="276" w:lineRule="auto"/>
        <w:textAlignment w:val="baseline"/>
        <w:rPr>
          <w:rFonts w:ascii="Verdana" w:hAnsi="Verdana"/>
          <w:sz w:val="24"/>
          <w:szCs w:val="24"/>
        </w:rPr>
      </w:pPr>
    </w:p>
    <w:p w14:paraId="1103AD18" w14:textId="0281BF05" w:rsidR="007E4087" w:rsidRPr="00021246" w:rsidRDefault="00C93456" w:rsidP="00021246">
      <w:pPr>
        <w:spacing w:line="276" w:lineRule="auto"/>
        <w:textAlignment w:val="baseline"/>
        <w:rPr>
          <w:rFonts w:ascii="Verdana" w:hAnsi="Verdana"/>
          <w:sz w:val="24"/>
          <w:szCs w:val="24"/>
        </w:rPr>
      </w:pPr>
      <w:r>
        <w:rPr>
          <w:rFonts w:ascii="Verdana" w:hAnsi="Verdana"/>
          <w:sz w:val="24"/>
          <w:szCs w:val="24"/>
        </w:rPr>
        <w:t xml:space="preserve">De </w:t>
      </w:r>
      <w:r w:rsidR="007E4087" w:rsidRPr="00021246">
        <w:rPr>
          <w:rFonts w:ascii="Verdana" w:hAnsi="Verdana"/>
          <w:sz w:val="24"/>
          <w:szCs w:val="24"/>
        </w:rPr>
        <w:t xml:space="preserve">werkzaamheidsgraad van personen met een arbeidshandicap </w:t>
      </w:r>
      <w:r>
        <w:rPr>
          <w:rFonts w:ascii="Verdana" w:hAnsi="Verdana"/>
          <w:sz w:val="24"/>
          <w:szCs w:val="24"/>
        </w:rPr>
        <w:t xml:space="preserve">blijft </w:t>
      </w:r>
      <w:r w:rsidR="007E4087" w:rsidRPr="00021246">
        <w:rPr>
          <w:rFonts w:ascii="Verdana" w:hAnsi="Verdana"/>
          <w:sz w:val="24"/>
          <w:szCs w:val="24"/>
        </w:rPr>
        <w:t>bijzonder laag</w:t>
      </w:r>
      <w:r>
        <w:rPr>
          <w:rFonts w:ascii="Verdana" w:hAnsi="Verdana"/>
          <w:sz w:val="24"/>
          <w:szCs w:val="24"/>
        </w:rPr>
        <w:t>,</w:t>
      </w:r>
      <w:r w:rsidR="007E4087" w:rsidRPr="00021246">
        <w:rPr>
          <w:rFonts w:ascii="Verdana" w:hAnsi="Verdana"/>
          <w:sz w:val="24"/>
          <w:szCs w:val="24"/>
        </w:rPr>
        <w:t xml:space="preserve"> onder de 50%. En na </w:t>
      </w:r>
      <w:r>
        <w:rPr>
          <w:rFonts w:ascii="Verdana" w:hAnsi="Verdana"/>
          <w:sz w:val="24"/>
          <w:szCs w:val="24"/>
        </w:rPr>
        <w:t xml:space="preserve">een </w:t>
      </w:r>
      <w:r w:rsidR="007E4087" w:rsidRPr="00021246">
        <w:rPr>
          <w:rFonts w:ascii="Verdana" w:hAnsi="Verdana"/>
          <w:sz w:val="24"/>
          <w:szCs w:val="24"/>
        </w:rPr>
        <w:t>jarenlang</w:t>
      </w:r>
      <w:r>
        <w:rPr>
          <w:rFonts w:ascii="Verdana" w:hAnsi="Verdana"/>
          <w:sz w:val="24"/>
          <w:szCs w:val="24"/>
        </w:rPr>
        <w:t xml:space="preserve">e </w:t>
      </w:r>
      <w:r w:rsidR="007E4087" w:rsidRPr="00021246">
        <w:rPr>
          <w:rFonts w:ascii="Verdana" w:hAnsi="Verdana"/>
          <w:sz w:val="24"/>
          <w:szCs w:val="24"/>
        </w:rPr>
        <w:t xml:space="preserve">positieve trend, was er in 2022 </w:t>
      </w:r>
      <w:r>
        <w:rPr>
          <w:rFonts w:ascii="Verdana" w:hAnsi="Verdana"/>
          <w:sz w:val="24"/>
          <w:szCs w:val="24"/>
        </w:rPr>
        <w:t xml:space="preserve">zelfs </w:t>
      </w:r>
      <w:r w:rsidR="007E4087" w:rsidRPr="00021246">
        <w:rPr>
          <w:rFonts w:ascii="Verdana" w:hAnsi="Verdana"/>
          <w:sz w:val="24"/>
          <w:szCs w:val="24"/>
        </w:rPr>
        <w:t xml:space="preserve">een terugval </w:t>
      </w:r>
      <w:r w:rsidR="00802D23">
        <w:rPr>
          <w:rFonts w:ascii="Verdana" w:hAnsi="Verdana"/>
          <w:sz w:val="24"/>
          <w:szCs w:val="24"/>
        </w:rPr>
        <w:t>van</w:t>
      </w:r>
      <w:r w:rsidR="007E4087" w:rsidRPr="00021246">
        <w:rPr>
          <w:rFonts w:ascii="Verdana" w:hAnsi="Verdana"/>
          <w:sz w:val="24"/>
          <w:szCs w:val="24"/>
        </w:rPr>
        <w:t xml:space="preserve"> – 2,7% naar 46,5%.</w:t>
      </w:r>
      <w:r w:rsidR="007E4087" w:rsidRPr="00021246">
        <w:rPr>
          <w:rStyle w:val="Voetnootmarkering"/>
          <w:rFonts w:ascii="Verdana" w:hAnsi="Verdana"/>
          <w:sz w:val="24"/>
          <w:szCs w:val="24"/>
        </w:rPr>
        <w:footnoteReference w:id="5"/>
      </w:r>
      <w:r w:rsidR="007E4087" w:rsidRPr="00021246">
        <w:rPr>
          <w:rFonts w:ascii="Verdana" w:hAnsi="Verdana"/>
          <w:sz w:val="24"/>
          <w:szCs w:val="24"/>
        </w:rPr>
        <w:t xml:space="preserve"> Bij personen zonder hinder steeg de werkzaamheidsgraad in 2022 tot 82,1 %. Er blijft dus een grote tewerkstellingskloof</w:t>
      </w:r>
      <w:r w:rsidR="00655633">
        <w:rPr>
          <w:rFonts w:ascii="Verdana" w:hAnsi="Verdana"/>
          <w:sz w:val="24"/>
          <w:szCs w:val="24"/>
        </w:rPr>
        <w:t xml:space="preserve">. Die bedroeg </w:t>
      </w:r>
      <w:r w:rsidR="007E4087" w:rsidRPr="00021246">
        <w:rPr>
          <w:rFonts w:ascii="Verdana" w:hAnsi="Verdana"/>
          <w:sz w:val="24"/>
          <w:szCs w:val="24"/>
        </w:rPr>
        <w:t>in 2022 35,6% .</w:t>
      </w:r>
      <w:r w:rsidR="007E4087" w:rsidRPr="00021246">
        <w:rPr>
          <w:rStyle w:val="Voetnootmarkering"/>
          <w:rFonts w:ascii="Verdana" w:hAnsi="Verdana"/>
          <w:sz w:val="24"/>
          <w:szCs w:val="24"/>
        </w:rPr>
        <w:footnoteReference w:id="6"/>
      </w:r>
    </w:p>
    <w:p w14:paraId="55141B75" w14:textId="77777777" w:rsidR="007E4087" w:rsidRPr="00021246" w:rsidRDefault="007E4087" w:rsidP="00021246">
      <w:pPr>
        <w:spacing w:line="276" w:lineRule="auto"/>
        <w:textAlignment w:val="baseline"/>
        <w:rPr>
          <w:rFonts w:ascii="Verdana" w:hAnsi="Verdana"/>
          <w:sz w:val="24"/>
          <w:szCs w:val="24"/>
        </w:rPr>
      </w:pPr>
    </w:p>
    <w:p w14:paraId="7F6E28A6" w14:textId="77777777" w:rsidR="007E4087" w:rsidRDefault="007E4087" w:rsidP="00021246">
      <w:pPr>
        <w:spacing w:line="276" w:lineRule="auto"/>
        <w:textAlignment w:val="baseline"/>
        <w:rPr>
          <w:rFonts w:ascii="Verdana" w:hAnsi="Verdana"/>
          <w:sz w:val="24"/>
          <w:szCs w:val="24"/>
        </w:rPr>
      </w:pPr>
      <w:r w:rsidRPr="00021246">
        <w:rPr>
          <w:rFonts w:ascii="Verdana" w:hAnsi="Verdana"/>
          <w:sz w:val="24"/>
          <w:szCs w:val="24"/>
        </w:rPr>
        <w:lastRenderedPageBreak/>
        <w:t>Het is dus essentieel om de komende jaren sterker in te zetten op de tewerkstellingskansen van personen met een handicap.</w:t>
      </w:r>
    </w:p>
    <w:p w14:paraId="5E1980AB" w14:textId="77777777" w:rsidR="00C13CAE" w:rsidRDefault="00C13CAE" w:rsidP="00021246">
      <w:pPr>
        <w:spacing w:line="276" w:lineRule="auto"/>
        <w:textAlignment w:val="baseline"/>
        <w:rPr>
          <w:rFonts w:ascii="Verdana" w:hAnsi="Verdana"/>
          <w:sz w:val="24"/>
          <w:szCs w:val="24"/>
        </w:rPr>
      </w:pPr>
    </w:p>
    <w:p w14:paraId="6328A9BA" w14:textId="77777777" w:rsidR="00C13CAE" w:rsidRPr="00021246" w:rsidRDefault="00C13CAE" w:rsidP="00021246">
      <w:pPr>
        <w:spacing w:line="276" w:lineRule="auto"/>
        <w:textAlignment w:val="baseline"/>
        <w:rPr>
          <w:rFonts w:ascii="Verdana" w:hAnsi="Verdana"/>
          <w:sz w:val="24"/>
          <w:szCs w:val="24"/>
        </w:rPr>
      </w:pPr>
    </w:p>
    <w:p w14:paraId="36DA5A8A" w14:textId="77777777" w:rsidR="007E4087" w:rsidRPr="00507903" w:rsidRDefault="007E4087" w:rsidP="00021246">
      <w:pPr>
        <w:spacing w:line="276" w:lineRule="auto"/>
        <w:rPr>
          <w:rFonts w:ascii="Verdana" w:hAnsi="Verdana"/>
          <w:b/>
          <w:color w:val="A22332"/>
          <w:sz w:val="24"/>
          <w:szCs w:val="24"/>
          <w:lang w:eastAsia="x-none"/>
        </w:rPr>
      </w:pPr>
      <w:r w:rsidRPr="00507903">
        <w:rPr>
          <w:rFonts w:ascii="Verdana" w:hAnsi="Verdana"/>
          <w:b/>
          <w:color w:val="A22332"/>
          <w:sz w:val="24"/>
          <w:szCs w:val="24"/>
          <w:lang w:eastAsia="x-none"/>
        </w:rPr>
        <w:t>RICHTLIJNEN</w:t>
      </w:r>
    </w:p>
    <w:p w14:paraId="71D03C84" w14:textId="77777777" w:rsidR="007E4087" w:rsidRPr="00021246" w:rsidRDefault="007E4087" w:rsidP="00021246">
      <w:pPr>
        <w:spacing w:line="276" w:lineRule="auto"/>
        <w:rPr>
          <w:rFonts w:ascii="Verdana" w:hAnsi="Verdana"/>
          <w:bCs/>
          <w:sz w:val="24"/>
          <w:szCs w:val="24"/>
          <w:lang w:eastAsia="x-none"/>
        </w:rPr>
      </w:pPr>
    </w:p>
    <w:p w14:paraId="5CAE92BB" w14:textId="5F3D063F" w:rsidR="007E4087" w:rsidRDefault="007E4087" w:rsidP="00021246">
      <w:pPr>
        <w:spacing w:line="276" w:lineRule="auto"/>
        <w:rPr>
          <w:rFonts w:ascii="Verdana" w:hAnsi="Verdana"/>
          <w:bCs/>
          <w:sz w:val="24"/>
          <w:szCs w:val="24"/>
          <w:lang w:eastAsia="x-none"/>
        </w:rPr>
      </w:pPr>
      <w:r w:rsidRPr="00021246">
        <w:rPr>
          <w:rFonts w:ascii="Verdana" w:hAnsi="Verdana"/>
          <w:bCs/>
          <w:sz w:val="24"/>
          <w:szCs w:val="24"/>
          <w:lang w:eastAsia="x-none"/>
        </w:rPr>
        <w:t>Artikel 27 van het V</w:t>
      </w:r>
      <w:r w:rsidR="00F23CA6" w:rsidRPr="00021246">
        <w:rPr>
          <w:rFonts w:ascii="Verdana" w:hAnsi="Verdana"/>
          <w:bCs/>
          <w:sz w:val="24"/>
          <w:szCs w:val="24"/>
          <w:lang w:eastAsia="x-none"/>
        </w:rPr>
        <w:t>N-Verdrag Handicap</w:t>
      </w:r>
      <w:r w:rsidRPr="00021246">
        <w:rPr>
          <w:rFonts w:ascii="Verdana" w:hAnsi="Verdana"/>
          <w:bCs/>
          <w:sz w:val="24"/>
          <w:szCs w:val="24"/>
          <w:lang w:eastAsia="x-none"/>
        </w:rPr>
        <w:t xml:space="preserve"> stelt dat mensen met een handicap, op gelijke basis als andere mensen, recht hebben op tewerkstelling binnen een open arbeidsmarkt. </w:t>
      </w:r>
    </w:p>
    <w:p w14:paraId="0A8A666F" w14:textId="77777777" w:rsidR="00222969" w:rsidRDefault="00222969" w:rsidP="00021246">
      <w:pPr>
        <w:spacing w:line="276" w:lineRule="auto"/>
        <w:rPr>
          <w:rFonts w:ascii="Verdana" w:hAnsi="Verdana"/>
          <w:bCs/>
          <w:sz w:val="24"/>
          <w:szCs w:val="24"/>
          <w:lang w:eastAsia="x-none"/>
        </w:rPr>
      </w:pPr>
    </w:p>
    <w:p w14:paraId="4BA17CCE" w14:textId="77777777" w:rsidR="00367CD8" w:rsidRDefault="00367CD8" w:rsidP="00021246">
      <w:pPr>
        <w:spacing w:line="276" w:lineRule="auto"/>
        <w:rPr>
          <w:rFonts w:ascii="Verdana" w:hAnsi="Verdana"/>
          <w:bCs/>
          <w:sz w:val="24"/>
          <w:szCs w:val="24"/>
          <w:lang w:eastAsia="x-none"/>
        </w:rPr>
      </w:pPr>
    </w:p>
    <w:p w14:paraId="16588AE4" w14:textId="12511436" w:rsidR="00367CD8" w:rsidRPr="00021246" w:rsidRDefault="00367CD8" w:rsidP="00021246">
      <w:pPr>
        <w:spacing w:line="276" w:lineRule="auto"/>
        <w:rPr>
          <w:rFonts w:ascii="Verdana" w:hAnsi="Verdana"/>
          <w:bCs/>
          <w:sz w:val="24"/>
          <w:szCs w:val="24"/>
          <w:lang w:eastAsia="x-none"/>
        </w:rPr>
      </w:pPr>
      <w:r>
        <w:rPr>
          <w:rFonts w:ascii="Verdana" w:hAnsi="Verdana"/>
          <w:bCs/>
          <w:sz w:val="24"/>
          <w:szCs w:val="24"/>
          <w:lang w:eastAsia="x-none"/>
        </w:rPr>
        <w:t>……………………………………………………</w:t>
      </w:r>
    </w:p>
    <w:p w14:paraId="303FF6A9" w14:textId="77777777" w:rsidR="007E4087" w:rsidRPr="00021246" w:rsidRDefault="007E4087" w:rsidP="00021246">
      <w:pPr>
        <w:spacing w:line="276" w:lineRule="auto"/>
        <w:rPr>
          <w:rFonts w:ascii="Verdana" w:hAnsi="Verdana"/>
          <w:bCs/>
          <w:sz w:val="24"/>
          <w:szCs w:val="24"/>
          <w:lang w:eastAsia="x-none"/>
        </w:rPr>
      </w:pPr>
    </w:p>
    <w:p w14:paraId="0D2FA0DE" w14:textId="23DFD72F" w:rsidR="00367CD8" w:rsidRDefault="007E4087" w:rsidP="00367CD8">
      <w:pPr>
        <w:spacing w:line="276" w:lineRule="auto"/>
        <w:ind w:left="1418"/>
        <w:rPr>
          <w:rFonts w:ascii="Verdana" w:hAnsi="Verdana"/>
          <w:bCs/>
          <w:i/>
          <w:iCs/>
          <w:sz w:val="24"/>
          <w:szCs w:val="24"/>
          <w:lang w:eastAsia="x-none"/>
        </w:rPr>
      </w:pPr>
      <w:r w:rsidRPr="00021246">
        <w:rPr>
          <w:rFonts w:ascii="Verdana" w:hAnsi="Verdana"/>
          <w:bCs/>
          <w:i/>
          <w:iCs/>
          <w:sz w:val="24"/>
          <w:szCs w:val="24"/>
          <w:lang w:eastAsia="x-none"/>
        </w:rPr>
        <w:t>“Mensen met handicap hebben het recht om -op gelijke voet met anderen- vrij hun werkplek of tewerkstelling te kiezen of voorgesteld werk aan te nemen als dit gebeurt in een omgeving dat open, inclusief en toegankelijk is voor iedereen”.</w:t>
      </w:r>
    </w:p>
    <w:p w14:paraId="2FA3A61C" w14:textId="3FA80683" w:rsidR="00367CD8" w:rsidRPr="00021246" w:rsidRDefault="00367CD8" w:rsidP="00367CD8">
      <w:pPr>
        <w:spacing w:line="276" w:lineRule="auto"/>
        <w:ind w:left="1418"/>
        <w:rPr>
          <w:rFonts w:ascii="Verdana" w:hAnsi="Verdana"/>
          <w:bCs/>
          <w:i/>
          <w:iCs/>
          <w:sz w:val="24"/>
          <w:szCs w:val="24"/>
          <w:lang w:eastAsia="x-none"/>
        </w:rPr>
      </w:pPr>
      <w:r>
        <w:rPr>
          <w:rFonts w:ascii="Verdana" w:hAnsi="Verdana"/>
          <w:bCs/>
          <w:i/>
          <w:iCs/>
          <w:sz w:val="24"/>
          <w:szCs w:val="24"/>
          <w:lang w:eastAsia="x-none"/>
        </w:rPr>
        <w:t xml:space="preserve">                           </w:t>
      </w:r>
      <w:r w:rsidR="00A6751D">
        <w:rPr>
          <w:rFonts w:ascii="Verdana" w:hAnsi="Verdana"/>
          <w:bCs/>
          <w:i/>
          <w:iCs/>
          <w:sz w:val="24"/>
          <w:szCs w:val="24"/>
          <w:lang w:eastAsia="x-none"/>
        </w:rPr>
        <w:t xml:space="preserve">   ……………………………………………………</w:t>
      </w:r>
      <w:r w:rsidR="008468F4">
        <w:rPr>
          <w:rFonts w:ascii="Verdana" w:hAnsi="Verdana"/>
          <w:bCs/>
          <w:i/>
          <w:iCs/>
          <w:sz w:val="24"/>
          <w:szCs w:val="24"/>
          <w:lang w:eastAsia="x-none"/>
        </w:rPr>
        <w:t>……..</w:t>
      </w:r>
    </w:p>
    <w:p w14:paraId="47A36C87" w14:textId="77777777" w:rsidR="007E4087" w:rsidRPr="00021246" w:rsidRDefault="007E4087" w:rsidP="00021246">
      <w:pPr>
        <w:spacing w:line="276" w:lineRule="auto"/>
        <w:rPr>
          <w:rFonts w:ascii="Verdana" w:hAnsi="Verdana"/>
          <w:bCs/>
          <w:sz w:val="24"/>
          <w:szCs w:val="24"/>
          <w:lang w:eastAsia="x-none"/>
        </w:rPr>
      </w:pPr>
    </w:p>
    <w:p w14:paraId="63875F57" w14:textId="7D9F4F26" w:rsidR="007E4087" w:rsidRPr="00021246" w:rsidRDefault="00A6751D" w:rsidP="00021246">
      <w:pPr>
        <w:spacing w:line="276" w:lineRule="auto"/>
        <w:rPr>
          <w:rFonts w:ascii="Verdana" w:hAnsi="Verdana"/>
          <w:bCs/>
          <w:sz w:val="24"/>
          <w:szCs w:val="24"/>
          <w:lang w:eastAsia="x-none"/>
        </w:rPr>
      </w:pPr>
      <w:r>
        <w:rPr>
          <w:rFonts w:ascii="Verdana" w:hAnsi="Verdana"/>
          <w:bCs/>
          <w:sz w:val="24"/>
          <w:szCs w:val="24"/>
          <w:lang w:eastAsia="x-none"/>
        </w:rPr>
        <w:t xml:space="preserve">De </w:t>
      </w:r>
      <w:r w:rsidR="007E4087" w:rsidRPr="00021246">
        <w:rPr>
          <w:rFonts w:ascii="Verdana" w:hAnsi="Verdana"/>
          <w:bCs/>
          <w:sz w:val="24"/>
          <w:szCs w:val="24"/>
          <w:lang w:eastAsia="x-none"/>
        </w:rPr>
        <w:t>recente General Comment nr 8</w:t>
      </w:r>
      <w:r w:rsidR="007E4087" w:rsidRPr="00021246">
        <w:rPr>
          <w:rStyle w:val="Voetnootmarkering"/>
          <w:rFonts w:ascii="Verdana" w:hAnsi="Verdana"/>
          <w:bCs/>
          <w:sz w:val="24"/>
          <w:szCs w:val="24"/>
          <w:lang w:eastAsia="x-none"/>
        </w:rPr>
        <w:footnoteReference w:id="7"/>
      </w:r>
      <w:r>
        <w:rPr>
          <w:rFonts w:ascii="Verdana" w:hAnsi="Verdana"/>
          <w:bCs/>
          <w:sz w:val="24"/>
          <w:szCs w:val="24"/>
          <w:lang w:eastAsia="x-none"/>
        </w:rPr>
        <w:t xml:space="preserve"> (september 2022) </w:t>
      </w:r>
      <w:r w:rsidR="007E4087" w:rsidRPr="00021246">
        <w:rPr>
          <w:rFonts w:ascii="Verdana" w:hAnsi="Verdana"/>
          <w:bCs/>
          <w:sz w:val="24"/>
          <w:szCs w:val="24"/>
          <w:lang w:eastAsia="x-none"/>
        </w:rPr>
        <w:t xml:space="preserve">biedt een verduidelijking van de inhoud van artikel 27 en een overzicht van de maatregelen die worden verwacht van de </w:t>
      </w:r>
      <w:r w:rsidR="00D8254F">
        <w:rPr>
          <w:rFonts w:ascii="Verdana" w:hAnsi="Verdana"/>
          <w:bCs/>
          <w:sz w:val="24"/>
          <w:szCs w:val="24"/>
          <w:lang w:eastAsia="x-none"/>
        </w:rPr>
        <w:t>s</w:t>
      </w:r>
      <w:r w:rsidR="007E4087" w:rsidRPr="00021246">
        <w:rPr>
          <w:rFonts w:ascii="Verdana" w:hAnsi="Verdana"/>
          <w:bCs/>
          <w:sz w:val="24"/>
          <w:szCs w:val="24"/>
          <w:lang w:eastAsia="x-none"/>
        </w:rPr>
        <w:t>taten die het verdrag ratificeerden.</w:t>
      </w:r>
    </w:p>
    <w:p w14:paraId="5B6186D0" w14:textId="77777777" w:rsidR="007E4087" w:rsidRPr="00021246" w:rsidRDefault="007E4087" w:rsidP="00021246">
      <w:pPr>
        <w:spacing w:line="276" w:lineRule="auto"/>
        <w:rPr>
          <w:rFonts w:ascii="Verdana" w:hAnsi="Verdana"/>
          <w:bCs/>
          <w:sz w:val="24"/>
          <w:szCs w:val="24"/>
          <w:lang w:eastAsia="x-none"/>
        </w:rPr>
      </w:pPr>
    </w:p>
    <w:p w14:paraId="477DBD38" w14:textId="73C352E0" w:rsidR="007E4087" w:rsidRPr="00021246" w:rsidRDefault="007E4087" w:rsidP="00021246">
      <w:pPr>
        <w:spacing w:line="276" w:lineRule="auto"/>
        <w:rPr>
          <w:rFonts w:ascii="Verdana" w:hAnsi="Verdana" w:cs="Arial"/>
          <w:bCs/>
          <w:sz w:val="24"/>
          <w:szCs w:val="24"/>
        </w:rPr>
      </w:pPr>
      <w:r w:rsidRPr="00021246">
        <w:rPr>
          <w:rFonts w:ascii="Verdana" w:hAnsi="Verdana" w:cs="Arial"/>
          <w:bCs/>
          <w:sz w:val="24"/>
          <w:szCs w:val="24"/>
        </w:rPr>
        <w:t xml:space="preserve">Het recht op werk waarmaken zoals het VN-Verdrag </w:t>
      </w:r>
      <w:r w:rsidR="00E8247B" w:rsidRPr="00021246">
        <w:rPr>
          <w:rFonts w:ascii="Verdana" w:hAnsi="Verdana" w:cs="Arial"/>
          <w:bCs/>
          <w:sz w:val="24"/>
          <w:szCs w:val="24"/>
        </w:rPr>
        <w:t xml:space="preserve">Handicap </w:t>
      </w:r>
      <w:r w:rsidRPr="00021246">
        <w:rPr>
          <w:rFonts w:ascii="Verdana" w:hAnsi="Verdana" w:cs="Arial"/>
          <w:bCs/>
          <w:sz w:val="24"/>
          <w:szCs w:val="24"/>
        </w:rPr>
        <w:t xml:space="preserve">dit heeft vastgelegd, vraagt om een fundamentele omslag. Een </w:t>
      </w:r>
      <w:r w:rsidR="00954C90">
        <w:rPr>
          <w:rFonts w:ascii="Verdana" w:hAnsi="Verdana" w:cs="Arial"/>
          <w:bCs/>
          <w:sz w:val="24"/>
          <w:szCs w:val="24"/>
        </w:rPr>
        <w:t>2-ta</w:t>
      </w:r>
      <w:r w:rsidRPr="00021246">
        <w:rPr>
          <w:rFonts w:ascii="Verdana" w:hAnsi="Verdana" w:cs="Arial"/>
          <w:bCs/>
          <w:sz w:val="24"/>
          <w:szCs w:val="24"/>
        </w:rPr>
        <w:t xml:space="preserve">l punten willen we in het kader van dit </w:t>
      </w:r>
      <w:r w:rsidR="003C6DB2" w:rsidRPr="00021246">
        <w:rPr>
          <w:rFonts w:ascii="Verdana" w:hAnsi="Verdana" w:cs="Arial"/>
          <w:bCs/>
          <w:sz w:val="24"/>
          <w:szCs w:val="24"/>
        </w:rPr>
        <w:t>dossier</w:t>
      </w:r>
      <w:r w:rsidRPr="00021246">
        <w:rPr>
          <w:rFonts w:ascii="Verdana" w:hAnsi="Verdana" w:cs="Arial"/>
          <w:bCs/>
          <w:sz w:val="24"/>
          <w:szCs w:val="24"/>
        </w:rPr>
        <w:t xml:space="preserve"> onder de aandacht brengen:</w:t>
      </w:r>
    </w:p>
    <w:p w14:paraId="3DD0D726" w14:textId="77777777" w:rsidR="007E4087" w:rsidRPr="00021246" w:rsidRDefault="007E4087" w:rsidP="00021246">
      <w:pPr>
        <w:spacing w:line="276" w:lineRule="auto"/>
        <w:rPr>
          <w:rFonts w:ascii="Verdana" w:hAnsi="Verdana"/>
          <w:bCs/>
          <w:sz w:val="24"/>
          <w:szCs w:val="24"/>
          <w:lang w:eastAsia="x-none"/>
        </w:rPr>
      </w:pPr>
    </w:p>
    <w:p w14:paraId="0FDAA36D" w14:textId="77777777" w:rsidR="007E4087" w:rsidRPr="00021246" w:rsidRDefault="007E4087" w:rsidP="00021246">
      <w:pPr>
        <w:pStyle w:val="Lijstalinea"/>
        <w:numPr>
          <w:ilvl w:val="0"/>
          <w:numId w:val="38"/>
        </w:numPr>
        <w:spacing w:line="276" w:lineRule="auto"/>
        <w:contextualSpacing/>
        <w:rPr>
          <w:rFonts w:ascii="Verdana" w:hAnsi="Verdana" w:cs="Arial"/>
          <w:b/>
          <w:sz w:val="24"/>
          <w:szCs w:val="24"/>
        </w:rPr>
      </w:pPr>
      <w:r w:rsidRPr="00021246">
        <w:rPr>
          <w:rFonts w:ascii="Verdana" w:hAnsi="Verdana" w:cs="Arial"/>
          <w:b/>
          <w:sz w:val="24"/>
          <w:szCs w:val="24"/>
        </w:rPr>
        <w:t>Het gaat wel degelijk om een recht op inclusief werk.</w:t>
      </w:r>
    </w:p>
    <w:p w14:paraId="51BC3F2C" w14:textId="77777777" w:rsidR="007E4087" w:rsidRPr="00021246" w:rsidRDefault="007E4087" w:rsidP="00021246">
      <w:pPr>
        <w:spacing w:line="276" w:lineRule="auto"/>
        <w:rPr>
          <w:rFonts w:ascii="Verdana" w:hAnsi="Verdana" w:cs="Arial"/>
          <w:b/>
          <w:sz w:val="24"/>
          <w:szCs w:val="24"/>
        </w:rPr>
      </w:pPr>
    </w:p>
    <w:p w14:paraId="3DD06C20" w14:textId="391C1A76" w:rsidR="007E4087" w:rsidRPr="00021246" w:rsidRDefault="007E4087" w:rsidP="00021246">
      <w:pPr>
        <w:spacing w:line="276" w:lineRule="auto"/>
        <w:rPr>
          <w:rFonts w:ascii="Verdana" w:hAnsi="Verdana" w:cs="Arial"/>
          <w:bCs/>
          <w:sz w:val="24"/>
          <w:szCs w:val="24"/>
        </w:rPr>
      </w:pPr>
      <w:r w:rsidRPr="00021246">
        <w:rPr>
          <w:rFonts w:ascii="Verdana" w:hAnsi="Verdana" w:cs="Arial"/>
          <w:bCs/>
          <w:sz w:val="24"/>
          <w:szCs w:val="24"/>
        </w:rPr>
        <w:t>In Vlaanderen staan we in feite nog niet ver op het vlak van inclusief werk. De aandacht gaat veel meer uit naar de tewerkstelling of dagbesteding buiten het reguliere werk. De focus dient verleg</w:t>
      </w:r>
      <w:r w:rsidR="00921358">
        <w:rPr>
          <w:rFonts w:ascii="Verdana" w:hAnsi="Verdana" w:cs="Arial"/>
          <w:bCs/>
          <w:sz w:val="24"/>
          <w:szCs w:val="24"/>
        </w:rPr>
        <w:t>d</w:t>
      </w:r>
      <w:r w:rsidRPr="00021246">
        <w:rPr>
          <w:rFonts w:ascii="Verdana" w:hAnsi="Verdana" w:cs="Arial"/>
          <w:bCs/>
          <w:sz w:val="24"/>
          <w:szCs w:val="24"/>
        </w:rPr>
        <w:t xml:space="preserve"> te worden naar echt werk. Met echt werk hebben we voor ogen: een betaalde job in een gewone werkomgeving. Inclusieve tewerkstelling dus. Daar kunnen, indien nodig, ondersteunende maatregelen bij te pas komen. Maar het gaat wel om een job met loon naar werken.</w:t>
      </w:r>
    </w:p>
    <w:p w14:paraId="0CFE918B" w14:textId="77777777" w:rsidR="007E4087" w:rsidRPr="00021246" w:rsidRDefault="007E4087" w:rsidP="00021246">
      <w:pPr>
        <w:pStyle w:val="Lijstalinea"/>
        <w:spacing w:line="276" w:lineRule="auto"/>
        <w:ind w:left="0"/>
        <w:rPr>
          <w:rFonts w:ascii="Verdana" w:hAnsi="Verdana" w:cs="Arial"/>
          <w:bCs/>
          <w:sz w:val="24"/>
          <w:szCs w:val="24"/>
        </w:rPr>
      </w:pPr>
      <w:r w:rsidRPr="00021246">
        <w:rPr>
          <w:rFonts w:ascii="Verdana" w:hAnsi="Verdana" w:cs="Arial"/>
          <w:bCs/>
          <w:sz w:val="24"/>
          <w:szCs w:val="24"/>
        </w:rPr>
        <w:lastRenderedPageBreak/>
        <w:t>In punt 63 a) en b) van de General Comment nr 8 (eigen vertaling) staat als richtlijn voor de overheid:</w:t>
      </w:r>
    </w:p>
    <w:p w14:paraId="1D222AC9" w14:textId="77777777" w:rsidR="007E4087" w:rsidRPr="00021246" w:rsidRDefault="007E4087" w:rsidP="00021246">
      <w:pPr>
        <w:pStyle w:val="Lijstalinea"/>
        <w:spacing w:line="276" w:lineRule="auto"/>
        <w:ind w:left="0"/>
        <w:rPr>
          <w:rFonts w:ascii="Verdana" w:hAnsi="Verdana" w:cs="Arial"/>
          <w:bCs/>
          <w:sz w:val="24"/>
          <w:szCs w:val="24"/>
        </w:rPr>
      </w:pPr>
    </w:p>
    <w:p w14:paraId="43A6A4F5" w14:textId="4608FFB5" w:rsidR="00DD0730" w:rsidRDefault="00DD0730" w:rsidP="00DD0730">
      <w:pPr>
        <w:spacing w:line="276" w:lineRule="auto"/>
        <w:contextualSpacing/>
        <w:rPr>
          <w:rFonts w:ascii="Verdana" w:hAnsi="Verdana" w:cs="Arial"/>
          <w:bCs/>
          <w:i/>
          <w:iCs/>
          <w:sz w:val="24"/>
          <w:szCs w:val="24"/>
        </w:rPr>
      </w:pPr>
      <w:r>
        <w:rPr>
          <w:rFonts w:ascii="Verdana" w:hAnsi="Verdana" w:cs="Arial"/>
          <w:bCs/>
          <w:i/>
          <w:iCs/>
          <w:sz w:val="24"/>
          <w:szCs w:val="24"/>
        </w:rPr>
        <w:t>…………………………………………………</w:t>
      </w:r>
      <w:r w:rsidR="00ED3D79">
        <w:rPr>
          <w:rFonts w:ascii="Verdana" w:hAnsi="Verdana" w:cs="Arial"/>
          <w:bCs/>
          <w:i/>
          <w:iCs/>
          <w:sz w:val="24"/>
          <w:szCs w:val="24"/>
        </w:rPr>
        <w:t>..</w:t>
      </w:r>
    </w:p>
    <w:p w14:paraId="24EA14AD" w14:textId="77777777" w:rsidR="00DD0730" w:rsidRPr="00DD0730" w:rsidRDefault="00DD0730" w:rsidP="00DD0730">
      <w:pPr>
        <w:spacing w:line="276" w:lineRule="auto"/>
        <w:contextualSpacing/>
        <w:rPr>
          <w:rFonts w:ascii="Verdana" w:hAnsi="Verdana" w:cs="Arial"/>
          <w:bCs/>
          <w:i/>
          <w:iCs/>
          <w:sz w:val="24"/>
          <w:szCs w:val="24"/>
        </w:rPr>
      </w:pPr>
    </w:p>
    <w:p w14:paraId="42D017B8" w14:textId="6FB66752" w:rsidR="007E4087" w:rsidRPr="00021246" w:rsidRDefault="007E4087" w:rsidP="00DD0730">
      <w:pPr>
        <w:pStyle w:val="Lijstalinea"/>
        <w:numPr>
          <w:ilvl w:val="0"/>
          <w:numId w:val="37"/>
        </w:numPr>
        <w:spacing w:line="276" w:lineRule="auto"/>
        <w:ind w:left="1069"/>
        <w:contextualSpacing/>
        <w:rPr>
          <w:rFonts w:ascii="Verdana" w:hAnsi="Verdana" w:cs="Arial"/>
          <w:bCs/>
          <w:i/>
          <w:iCs/>
          <w:sz w:val="24"/>
          <w:szCs w:val="24"/>
        </w:rPr>
      </w:pPr>
      <w:r w:rsidRPr="00021246">
        <w:rPr>
          <w:rFonts w:ascii="Verdana" w:hAnsi="Verdana" w:cs="Arial"/>
          <w:bCs/>
          <w:i/>
          <w:iCs/>
          <w:sz w:val="24"/>
          <w:szCs w:val="24"/>
        </w:rPr>
        <w:t>de overgang van gesegregeerde werkomgevingen voor personen met een handicap vergemakkelijken en hun betrokkenheid op de open arbeidsmarkt ondersteunen, en er ondertussen ook voor zorgen dat arbeidsrechten onmiddellijk van toepassing zijn op die omgevingen;</w:t>
      </w:r>
    </w:p>
    <w:p w14:paraId="442AB83F" w14:textId="77777777" w:rsidR="007E4087" w:rsidRPr="00021246" w:rsidRDefault="007E4087" w:rsidP="00DD0730">
      <w:pPr>
        <w:pStyle w:val="Lijstalinea"/>
        <w:spacing w:line="276" w:lineRule="auto"/>
        <w:ind w:left="349"/>
        <w:rPr>
          <w:rFonts w:ascii="Verdana" w:hAnsi="Verdana" w:cs="Arial"/>
          <w:bCs/>
          <w:i/>
          <w:iCs/>
          <w:sz w:val="24"/>
          <w:szCs w:val="24"/>
        </w:rPr>
      </w:pPr>
    </w:p>
    <w:p w14:paraId="688E0DA4" w14:textId="2A214A13" w:rsidR="00DD0730" w:rsidRPr="00222969" w:rsidRDefault="007E4087" w:rsidP="003A69E1">
      <w:pPr>
        <w:pStyle w:val="Lijstalinea"/>
        <w:numPr>
          <w:ilvl w:val="0"/>
          <w:numId w:val="37"/>
        </w:numPr>
        <w:spacing w:line="276" w:lineRule="auto"/>
        <w:ind w:left="1069"/>
        <w:contextualSpacing/>
        <w:rPr>
          <w:rFonts w:ascii="Verdana" w:hAnsi="Verdana" w:cs="Arial"/>
          <w:bCs/>
          <w:i/>
          <w:iCs/>
          <w:sz w:val="24"/>
          <w:szCs w:val="24"/>
        </w:rPr>
      </w:pPr>
      <w:r w:rsidRPr="00222969">
        <w:rPr>
          <w:rFonts w:ascii="Verdana" w:hAnsi="Verdana" w:cs="Arial"/>
          <w:bCs/>
          <w:i/>
          <w:iCs/>
          <w:sz w:val="24"/>
          <w:szCs w:val="24"/>
        </w:rPr>
        <w:t>het recht op ondersteunde tewerkstelling bevorderen, met inbegrip van assistentie bij het werk, jobcoaching en beroepskwalificatieprogramma's (…)</w:t>
      </w:r>
    </w:p>
    <w:p w14:paraId="70D64E7D" w14:textId="6B3C52A8" w:rsidR="00DD0730" w:rsidRPr="00DD0730" w:rsidRDefault="00DD0730" w:rsidP="00DD0730">
      <w:pPr>
        <w:spacing w:line="276" w:lineRule="auto"/>
        <w:contextualSpacing/>
        <w:rPr>
          <w:rFonts w:ascii="Verdana" w:hAnsi="Verdana" w:cs="Arial"/>
          <w:bCs/>
          <w:i/>
          <w:iCs/>
          <w:sz w:val="24"/>
          <w:szCs w:val="24"/>
        </w:rPr>
      </w:pPr>
      <w:r>
        <w:rPr>
          <w:rFonts w:ascii="Verdana" w:hAnsi="Verdana" w:cs="Arial"/>
          <w:bCs/>
          <w:i/>
          <w:iCs/>
          <w:sz w:val="24"/>
          <w:szCs w:val="24"/>
        </w:rPr>
        <w:t xml:space="preserve">                                               ………………………………………………</w:t>
      </w:r>
      <w:r w:rsidR="00707707">
        <w:rPr>
          <w:rFonts w:ascii="Verdana" w:hAnsi="Verdana" w:cs="Arial"/>
          <w:bCs/>
          <w:i/>
          <w:iCs/>
          <w:sz w:val="24"/>
          <w:szCs w:val="24"/>
        </w:rPr>
        <w:t>………..</w:t>
      </w:r>
    </w:p>
    <w:p w14:paraId="1ABF52CD" w14:textId="77777777" w:rsidR="007E4087" w:rsidRPr="00021246" w:rsidRDefault="007E4087" w:rsidP="00021246">
      <w:pPr>
        <w:spacing w:line="276" w:lineRule="auto"/>
        <w:rPr>
          <w:rFonts w:ascii="Verdana" w:hAnsi="Verdana" w:cs="Arial"/>
          <w:bCs/>
          <w:sz w:val="24"/>
          <w:szCs w:val="24"/>
        </w:rPr>
      </w:pPr>
    </w:p>
    <w:p w14:paraId="38D85040" w14:textId="7C55A10F" w:rsidR="007E4087" w:rsidRPr="00021246" w:rsidRDefault="007E4087" w:rsidP="00021246">
      <w:pPr>
        <w:pStyle w:val="Lijstalinea"/>
        <w:numPr>
          <w:ilvl w:val="0"/>
          <w:numId w:val="38"/>
        </w:numPr>
        <w:spacing w:line="276" w:lineRule="auto"/>
        <w:contextualSpacing/>
        <w:rPr>
          <w:rFonts w:ascii="Verdana" w:hAnsi="Verdana" w:cs="Arial"/>
          <w:b/>
          <w:sz w:val="24"/>
          <w:szCs w:val="24"/>
        </w:rPr>
      </w:pPr>
      <w:r w:rsidRPr="00021246">
        <w:rPr>
          <w:rFonts w:ascii="Verdana" w:hAnsi="Verdana" w:cs="Arial"/>
          <w:b/>
          <w:sz w:val="24"/>
          <w:szCs w:val="24"/>
        </w:rPr>
        <w:t xml:space="preserve">Het VN-Verdrag </w:t>
      </w:r>
      <w:r w:rsidR="00E8247B" w:rsidRPr="00021246">
        <w:rPr>
          <w:rFonts w:ascii="Verdana" w:hAnsi="Verdana" w:cs="Arial"/>
          <w:b/>
          <w:sz w:val="24"/>
          <w:szCs w:val="24"/>
        </w:rPr>
        <w:t xml:space="preserve">Handicap </w:t>
      </w:r>
      <w:r w:rsidRPr="00021246">
        <w:rPr>
          <w:rFonts w:ascii="Verdana" w:hAnsi="Verdana" w:cs="Arial"/>
          <w:b/>
          <w:sz w:val="24"/>
          <w:szCs w:val="24"/>
        </w:rPr>
        <w:t>legt duidelijk vast dat gesegregeerde arbeid, zoals we di</w:t>
      </w:r>
      <w:r w:rsidR="00CF3E1B">
        <w:rPr>
          <w:rFonts w:ascii="Verdana" w:hAnsi="Verdana" w:cs="Arial"/>
          <w:b/>
          <w:sz w:val="24"/>
          <w:szCs w:val="24"/>
        </w:rPr>
        <w:t>e</w:t>
      </w:r>
      <w:r w:rsidRPr="00021246">
        <w:rPr>
          <w:rFonts w:ascii="Verdana" w:hAnsi="Verdana" w:cs="Arial"/>
          <w:b/>
          <w:sz w:val="24"/>
          <w:szCs w:val="24"/>
        </w:rPr>
        <w:t xml:space="preserve"> kennen in maatwerkbedrijven, uitgefaseerd moet worden.</w:t>
      </w:r>
    </w:p>
    <w:p w14:paraId="5D8B6F8E" w14:textId="77777777" w:rsidR="007E4087" w:rsidRPr="00021246" w:rsidRDefault="007E4087" w:rsidP="00021246">
      <w:pPr>
        <w:spacing w:line="276" w:lineRule="auto"/>
        <w:rPr>
          <w:rFonts w:ascii="Verdana" w:hAnsi="Verdana" w:cs="Arial"/>
          <w:bCs/>
          <w:sz w:val="24"/>
          <w:szCs w:val="24"/>
        </w:rPr>
      </w:pPr>
    </w:p>
    <w:p w14:paraId="49437F4A" w14:textId="5A07A831" w:rsidR="007E4087" w:rsidRPr="00021246" w:rsidRDefault="00AC2EF7" w:rsidP="00021246">
      <w:pPr>
        <w:spacing w:line="276" w:lineRule="auto"/>
        <w:rPr>
          <w:rFonts w:ascii="Verdana" w:hAnsi="Verdana" w:cs="Arial"/>
          <w:bCs/>
          <w:sz w:val="24"/>
          <w:szCs w:val="24"/>
        </w:rPr>
      </w:pPr>
      <w:r>
        <w:rPr>
          <w:rFonts w:ascii="Verdana" w:hAnsi="Verdana" w:cs="Arial"/>
          <w:bCs/>
          <w:sz w:val="24"/>
          <w:szCs w:val="24"/>
        </w:rPr>
        <w:t xml:space="preserve">Het beleid in </w:t>
      </w:r>
      <w:r w:rsidR="007E4087" w:rsidRPr="00021246">
        <w:rPr>
          <w:rFonts w:ascii="Verdana" w:hAnsi="Verdana" w:cs="Arial"/>
          <w:bCs/>
          <w:sz w:val="24"/>
          <w:szCs w:val="24"/>
        </w:rPr>
        <w:t xml:space="preserve">Vlaanderen </w:t>
      </w:r>
      <w:r>
        <w:rPr>
          <w:rFonts w:ascii="Verdana" w:hAnsi="Verdana" w:cs="Arial"/>
          <w:bCs/>
          <w:sz w:val="24"/>
          <w:szCs w:val="24"/>
        </w:rPr>
        <w:t xml:space="preserve">moet </w:t>
      </w:r>
      <w:r w:rsidR="007E4087" w:rsidRPr="00021246">
        <w:rPr>
          <w:rFonts w:ascii="Verdana" w:hAnsi="Verdana" w:cs="Arial"/>
          <w:bCs/>
          <w:sz w:val="24"/>
          <w:szCs w:val="24"/>
        </w:rPr>
        <w:t xml:space="preserve">dus </w:t>
      </w:r>
      <w:r w:rsidR="007E4087" w:rsidRPr="00842DC4">
        <w:rPr>
          <w:rFonts w:ascii="Verdana" w:hAnsi="Verdana" w:cs="Arial"/>
          <w:bCs/>
          <w:sz w:val="24"/>
          <w:szCs w:val="24"/>
        </w:rPr>
        <w:t>de rol van de maatwerkbedrijven</w:t>
      </w:r>
      <w:r w:rsidR="007E4087" w:rsidRPr="00021246">
        <w:rPr>
          <w:rFonts w:ascii="Verdana" w:hAnsi="Verdana" w:cs="Arial"/>
          <w:bCs/>
          <w:sz w:val="24"/>
          <w:szCs w:val="24"/>
        </w:rPr>
        <w:t xml:space="preserve">  her</w:t>
      </w:r>
      <w:r>
        <w:rPr>
          <w:rFonts w:ascii="Verdana" w:hAnsi="Verdana" w:cs="Arial"/>
          <w:bCs/>
          <w:sz w:val="24"/>
          <w:szCs w:val="24"/>
        </w:rPr>
        <w:t>be</w:t>
      </w:r>
      <w:r w:rsidR="007E4087" w:rsidRPr="00021246">
        <w:rPr>
          <w:rFonts w:ascii="Verdana" w:hAnsi="Verdana" w:cs="Arial"/>
          <w:bCs/>
          <w:sz w:val="24"/>
          <w:szCs w:val="24"/>
        </w:rPr>
        <w:t>denken.</w:t>
      </w:r>
    </w:p>
    <w:p w14:paraId="3D771885" w14:textId="77777777" w:rsidR="007E4087" w:rsidRPr="00021246" w:rsidRDefault="007E4087" w:rsidP="00021246">
      <w:pPr>
        <w:spacing w:line="276" w:lineRule="auto"/>
        <w:rPr>
          <w:rFonts w:ascii="Verdana" w:hAnsi="Verdana" w:cs="Arial"/>
          <w:bCs/>
          <w:sz w:val="24"/>
          <w:szCs w:val="24"/>
        </w:rPr>
      </w:pPr>
    </w:p>
    <w:p w14:paraId="1CF4699B" w14:textId="2A14EA9E" w:rsidR="007E4087" w:rsidRDefault="007E4087" w:rsidP="00021246">
      <w:pPr>
        <w:spacing w:line="276" w:lineRule="auto"/>
        <w:ind w:left="360" w:hanging="360"/>
        <w:rPr>
          <w:rFonts w:ascii="Verdana" w:hAnsi="Verdana"/>
          <w:bCs/>
          <w:sz w:val="24"/>
          <w:szCs w:val="24"/>
          <w:lang w:eastAsia="x-none"/>
        </w:rPr>
      </w:pPr>
      <w:r w:rsidRPr="00021246">
        <w:rPr>
          <w:rFonts w:ascii="Verdana" w:hAnsi="Verdana"/>
          <w:bCs/>
          <w:sz w:val="24"/>
          <w:szCs w:val="24"/>
          <w:lang w:eastAsia="x-none"/>
        </w:rPr>
        <w:t>In punt 81 i) van General Comment nr 8 (eigen vertaling) staat:</w:t>
      </w:r>
    </w:p>
    <w:p w14:paraId="7398A615" w14:textId="77777777" w:rsidR="007918E4" w:rsidRDefault="007918E4" w:rsidP="00021246">
      <w:pPr>
        <w:spacing w:line="276" w:lineRule="auto"/>
        <w:ind w:left="360" w:hanging="360"/>
        <w:rPr>
          <w:rFonts w:ascii="Verdana" w:hAnsi="Verdana"/>
          <w:bCs/>
          <w:sz w:val="24"/>
          <w:szCs w:val="24"/>
          <w:lang w:eastAsia="x-none"/>
        </w:rPr>
      </w:pPr>
    </w:p>
    <w:p w14:paraId="211F3019" w14:textId="6A5B83CF" w:rsidR="007918E4" w:rsidRPr="00021246" w:rsidRDefault="009341C0" w:rsidP="00021246">
      <w:pPr>
        <w:spacing w:line="276" w:lineRule="auto"/>
        <w:ind w:left="360" w:hanging="360"/>
        <w:rPr>
          <w:rFonts w:ascii="Verdana" w:hAnsi="Verdana"/>
          <w:bCs/>
          <w:sz w:val="24"/>
          <w:szCs w:val="24"/>
          <w:lang w:eastAsia="x-none"/>
        </w:rPr>
      </w:pPr>
      <w:r>
        <w:rPr>
          <w:rFonts w:ascii="Verdana" w:hAnsi="Verdana"/>
          <w:bCs/>
          <w:sz w:val="24"/>
          <w:szCs w:val="24"/>
          <w:lang w:eastAsia="x-none"/>
        </w:rPr>
        <w:t>……………………………………………………</w:t>
      </w:r>
    </w:p>
    <w:p w14:paraId="67841721" w14:textId="77777777" w:rsidR="007E4087" w:rsidRPr="00021246" w:rsidRDefault="007E4087" w:rsidP="00021246">
      <w:pPr>
        <w:spacing w:line="276" w:lineRule="auto"/>
        <w:ind w:left="360" w:hanging="360"/>
        <w:rPr>
          <w:rFonts w:ascii="Verdana" w:hAnsi="Verdana"/>
          <w:bCs/>
          <w:sz w:val="24"/>
          <w:szCs w:val="24"/>
          <w:lang w:eastAsia="x-none"/>
        </w:rPr>
      </w:pPr>
    </w:p>
    <w:p w14:paraId="51783331" w14:textId="77777777" w:rsidR="007E4087" w:rsidRPr="00021246" w:rsidRDefault="007E4087" w:rsidP="009341C0">
      <w:pPr>
        <w:spacing w:line="276" w:lineRule="auto"/>
        <w:ind w:left="1418"/>
        <w:rPr>
          <w:rFonts w:ascii="Verdana" w:hAnsi="Verdana"/>
          <w:bCs/>
          <w:i/>
          <w:iCs/>
          <w:sz w:val="24"/>
          <w:szCs w:val="24"/>
          <w:lang w:eastAsia="x-none"/>
        </w:rPr>
      </w:pPr>
      <w:r w:rsidRPr="00021246">
        <w:rPr>
          <w:rFonts w:ascii="Verdana" w:hAnsi="Verdana"/>
          <w:bCs/>
          <w:i/>
          <w:iCs/>
          <w:sz w:val="24"/>
          <w:szCs w:val="24"/>
          <w:lang w:eastAsia="x-none"/>
        </w:rPr>
        <w:t>Versnelde afbouw van gesegregeerde werkgelegenheid, met inbegrip van beschutte werkplaatsen, door concrete actieplannen vast te stellen, met middelen, tijdschema's en monitoringmechanismen die de overgang van gesegregeerd werk naar de open arbeidsmarkt waarborgen. Deze concrete actieplannen verplichten de staten die partij zijn om:</w:t>
      </w:r>
    </w:p>
    <w:p w14:paraId="0B50AF5A" w14:textId="77777777" w:rsidR="007E4087" w:rsidRPr="00021246" w:rsidRDefault="007E4087" w:rsidP="009341C0">
      <w:pPr>
        <w:numPr>
          <w:ilvl w:val="1"/>
          <w:numId w:val="36"/>
        </w:numPr>
        <w:spacing w:line="276" w:lineRule="auto"/>
        <w:ind w:left="2172" w:hanging="357"/>
        <w:rPr>
          <w:rFonts w:ascii="Verdana" w:hAnsi="Verdana"/>
          <w:bCs/>
          <w:i/>
          <w:iCs/>
          <w:sz w:val="24"/>
          <w:szCs w:val="24"/>
          <w:lang w:eastAsia="x-none"/>
        </w:rPr>
      </w:pPr>
      <w:r w:rsidRPr="00021246">
        <w:rPr>
          <w:rFonts w:ascii="Verdana" w:hAnsi="Verdana"/>
          <w:bCs/>
          <w:i/>
          <w:iCs/>
          <w:sz w:val="24"/>
          <w:szCs w:val="24"/>
          <w:lang w:eastAsia="x-none"/>
        </w:rPr>
        <w:t>de wetten, het beleid, de benaderingen en de veronderstellingen waarop de bevordering van sociale werkvoorziening is gebaseerd, te herzien;</w:t>
      </w:r>
    </w:p>
    <w:p w14:paraId="3163CD4A" w14:textId="77777777" w:rsidR="007E4087" w:rsidRDefault="007E4087" w:rsidP="009341C0">
      <w:pPr>
        <w:numPr>
          <w:ilvl w:val="1"/>
          <w:numId w:val="36"/>
        </w:numPr>
        <w:spacing w:line="276" w:lineRule="auto"/>
        <w:ind w:left="2172" w:hanging="357"/>
        <w:rPr>
          <w:rFonts w:ascii="Verdana" w:hAnsi="Verdana"/>
          <w:bCs/>
          <w:i/>
          <w:iCs/>
          <w:sz w:val="24"/>
          <w:szCs w:val="24"/>
          <w:lang w:eastAsia="x-none"/>
        </w:rPr>
      </w:pPr>
      <w:r w:rsidRPr="00021246">
        <w:rPr>
          <w:rFonts w:ascii="Verdana" w:hAnsi="Verdana"/>
          <w:bCs/>
          <w:i/>
          <w:iCs/>
          <w:sz w:val="24"/>
          <w:szCs w:val="24"/>
          <w:lang w:eastAsia="x-none"/>
        </w:rPr>
        <w:t>personen met een handicap en hun representatieve organisaties bij voorrang nauw te raadplegen en actief te betrekken bij het ontwerp, de uitvoering en het toezicht op overgangsprocessen;</w:t>
      </w:r>
    </w:p>
    <w:p w14:paraId="52F49B3B" w14:textId="532F6033" w:rsidR="009341C0" w:rsidRPr="00021246" w:rsidRDefault="009341C0" w:rsidP="009341C0">
      <w:pPr>
        <w:spacing w:line="276" w:lineRule="auto"/>
        <w:rPr>
          <w:rFonts w:ascii="Verdana" w:hAnsi="Verdana"/>
          <w:bCs/>
          <w:i/>
          <w:iCs/>
          <w:sz w:val="24"/>
          <w:szCs w:val="24"/>
          <w:lang w:eastAsia="x-none"/>
        </w:rPr>
      </w:pPr>
      <w:r>
        <w:rPr>
          <w:rFonts w:ascii="Verdana" w:hAnsi="Verdana"/>
          <w:bCs/>
          <w:i/>
          <w:iCs/>
          <w:sz w:val="24"/>
          <w:szCs w:val="24"/>
          <w:lang w:eastAsia="x-none"/>
        </w:rPr>
        <w:t xml:space="preserve">                                               …………………………………………………</w:t>
      </w:r>
      <w:r w:rsidR="00842DC4">
        <w:rPr>
          <w:rFonts w:ascii="Verdana" w:hAnsi="Verdana"/>
          <w:bCs/>
          <w:i/>
          <w:iCs/>
          <w:sz w:val="24"/>
          <w:szCs w:val="24"/>
          <w:lang w:eastAsia="x-none"/>
        </w:rPr>
        <w:t>……..</w:t>
      </w:r>
    </w:p>
    <w:p w14:paraId="681CB6D5" w14:textId="34DF345B" w:rsidR="007E4087" w:rsidRPr="00C04B44" w:rsidRDefault="007E4087" w:rsidP="00021246">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lastRenderedPageBreak/>
        <w:t>UITDAGINGEN</w:t>
      </w:r>
    </w:p>
    <w:p w14:paraId="309EEC6F" w14:textId="77777777" w:rsidR="007E4087" w:rsidRPr="00021246" w:rsidRDefault="007E4087" w:rsidP="00021246">
      <w:pPr>
        <w:spacing w:line="276" w:lineRule="auto"/>
        <w:rPr>
          <w:rFonts w:ascii="Verdana" w:hAnsi="Verdana"/>
          <w:b/>
          <w:color w:val="A22332"/>
          <w:sz w:val="24"/>
          <w:szCs w:val="24"/>
          <w:lang w:eastAsia="x-none"/>
        </w:rPr>
      </w:pPr>
    </w:p>
    <w:p w14:paraId="5BE13D1B" w14:textId="77777777" w:rsidR="007E4087" w:rsidRPr="00C04B44" w:rsidRDefault="007E4087" w:rsidP="00021246">
      <w:pPr>
        <w:spacing w:line="276" w:lineRule="auto"/>
        <w:rPr>
          <w:rFonts w:ascii="Verdana" w:hAnsi="Verdana"/>
          <w:b/>
          <w:bCs/>
          <w:sz w:val="24"/>
          <w:szCs w:val="24"/>
          <w:lang w:eastAsia="x-none"/>
        </w:rPr>
      </w:pPr>
      <w:r w:rsidRPr="00C04B44">
        <w:rPr>
          <w:rFonts w:ascii="Verdana" w:hAnsi="Verdana"/>
          <w:b/>
          <w:bCs/>
          <w:sz w:val="24"/>
          <w:szCs w:val="24"/>
          <w:lang w:eastAsia="x-none"/>
        </w:rPr>
        <w:t>Meer tewerkstelling van personen met een handicap.</w:t>
      </w:r>
    </w:p>
    <w:p w14:paraId="679DF4A2" w14:textId="14E80063" w:rsidR="007E4087" w:rsidRPr="00021246" w:rsidRDefault="007E4087" w:rsidP="00021246">
      <w:pPr>
        <w:spacing w:line="276" w:lineRule="auto"/>
        <w:rPr>
          <w:rFonts w:ascii="Verdana" w:hAnsi="Verdana"/>
          <w:sz w:val="24"/>
          <w:szCs w:val="24"/>
          <w:lang w:eastAsia="x-none"/>
        </w:rPr>
      </w:pPr>
      <w:r w:rsidRPr="00021246">
        <w:rPr>
          <w:rFonts w:ascii="Verdana" w:hAnsi="Verdana"/>
          <w:sz w:val="24"/>
          <w:szCs w:val="24"/>
          <w:lang w:eastAsia="x-none"/>
        </w:rPr>
        <w:t xml:space="preserve">De werkzaamheidsgraad van personen met een indicatie van hinder in hun dagelijkse bezigheden wegens een handicap, langdurige ziekte of aandoening is in het Vlaams Gewest op </w:t>
      </w:r>
      <w:r w:rsidR="00530147">
        <w:rPr>
          <w:rFonts w:ascii="Verdana" w:hAnsi="Verdana"/>
          <w:sz w:val="24"/>
          <w:szCs w:val="24"/>
          <w:lang w:eastAsia="x-none"/>
        </w:rPr>
        <w:t>5</w:t>
      </w:r>
      <w:r w:rsidRPr="00021246">
        <w:rPr>
          <w:rFonts w:ascii="Verdana" w:hAnsi="Verdana"/>
          <w:sz w:val="24"/>
          <w:szCs w:val="24"/>
          <w:lang w:eastAsia="x-none"/>
        </w:rPr>
        <w:t xml:space="preserve"> jaar tijd met 8,1% gestegen</w:t>
      </w:r>
      <w:r w:rsidR="00867ABD">
        <w:rPr>
          <w:rFonts w:ascii="Verdana" w:hAnsi="Verdana"/>
          <w:sz w:val="24"/>
          <w:szCs w:val="24"/>
          <w:lang w:eastAsia="x-none"/>
        </w:rPr>
        <w:t>:</w:t>
      </w:r>
      <w:r w:rsidRPr="00021246">
        <w:rPr>
          <w:rFonts w:ascii="Verdana" w:hAnsi="Verdana"/>
          <w:sz w:val="24"/>
          <w:szCs w:val="24"/>
          <w:lang w:eastAsia="x-none"/>
        </w:rPr>
        <w:t xml:space="preserve"> van 41,1% (in 2016) tot 49,2% (in 2021). Recentelijk stellen we een zorgwekkende terugval vast. In 2022 is die werkzaamheidsgraad gezakt naar 46,5%.</w:t>
      </w:r>
      <w:r w:rsidRPr="00021246">
        <w:rPr>
          <w:rStyle w:val="Voetnootmarkering"/>
          <w:rFonts w:ascii="Verdana" w:hAnsi="Verdana"/>
          <w:sz w:val="24"/>
          <w:szCs w:val="24"/>
          <w:lang w:eastAsia="x-none"/>
        </w:rPr>
        <w:footnoteReference w:id="8"/>
      </w:r>
    </w:p>
    <w:p w14:paraId="31BED1E1" w14:textId="77777777" w:rsidR="007E4087" w:rsidRPr="00021246" w:rsidRDefault="007E4087" w:rsidP="00021246">
      <w:pPr>
        <w:spacing w:line="276" w:lineRule="auto"/>
        <w:rPr>
          <w:rFonts w:ascii="Verdana" w:hAnsi="Verdana"/>
          <w:sz w:val="24"/>
          <w:szCs w:val="24"/>
          <w:lang w:eastAsia="x-none"/>
        </w:rPr>
      </w:pPr>
    </w:p>
    <w:p w14:paraId="00867537" w14:textId="77777777" w:rsidR="007E4087" w:rsidRPr="00021246" w:rsidRDefault="007E4087" w:rsidP="00021246">
      <w:pPr>
        <w:spacing w:line="276" w:lineRule="auto"/>
        <w:rPr>
          <w:rFonts w:ascii="Verdana" w:hAnsi="Verdana"/>
          <w:sz w:val="24"/>
          <w:szCs w:val="24"/>
          <w:lang w:eastAsia="x-none"/>
        </w:rPr>
      </w:pPr>
      <w:r w:rsidRPr="00021246">
        <w:rPr>
          <w:rFonts w:ascii="Verdana" w:hAnsi="Verdana"/>
          <w:sz w:val="24"/>
          <w:szCs w:val="24"/>
          <w:lang w:eastAsia="x-none"/>
        </w:rPr>
        <w:t>De werkzaamheidskloof tussen personen met en zonder indicatie handicap volgt dezelfde trend. In 2021 was die kloof onder de 30% gezakt naar 26,1 punten. Maar in 2022 nam deze kloof terug toe. Ze bedraagt volgens de meest recente cijfers 35,6%. Dit houdt verband met de hoge werkzaamheidsgraad van personen zonder indicatie handicap (82,1% in 2022)</w:t>
      </w:r>
      <w:r w:rsidRPr="00021246">
        <w:rPr>
          <w:rStyle w:val="Voetnootmarkering"/>
          <w:rFonts w:ascii="Verdana" w:hAnsi="Verdana"/>
          <w:sz w:val="24"/>
          <w:szCs w:val="24"/>
          <w:lang w:eastAsia="x-none"/>
        </w:rPr>
        <w:footnoteReference w:id="9"/>
      </w:r>
    </w:p>
    <w:p w14:paraId="414B759A" w14:textId="77777777" w:rsidR="007E4087" w:rsidRPr="00021246" w:rsidRDefault="007E4087" w:rsidP="00021246">
      <w:pPr>
        <w:spacing w:line="276" w:lineRule="auto"/>
        <w:rPr>
          <w:rFonts w:ascii="Verdana" w:hAnsi="Verdana"/>
          <w:sz w:val="24"/>
          <w:szCs w:val="24"/>
          <w:lang w:eastAsia="x-none"/>
        </w:rPr>
      </w:pPr>
    </w:p>
    <w:p w14:paraId="06EB7EC0" w14:textId="22ED4497" w:rsidR="007E4087" w:rsidRPr="00021246" w:rsidRDefault="007E4087" w:rsidP="00021246">
      <w:pPr>
        <w:spacing w:line="276" w:lineRule="auto"/>
        <w:rPr>
          <w:rFonts w:ascii="Verdana" w:hAnsi="Verdana"/>
          <w:sz w:val="24"/>
          <w:szCs w:val="24"/>
          <w:lang w:eastAsia="x-none"/>
        </w:rPr>
      </w:pPr>
      <w:r w:rsidRPr="00021246">
        <w:rPr>
          <w:rFonts w:ascii="Verdana" w:hAnsi="Verdana"/>
          <w:sz w:val="24"/>
          <w:szCs w:val="24"/>
          <w:lang w:eastAsia="x-none"/>
        </w:rPr>
        <w:t xml:space="preserve">Het is dus duidelijk dat personen met een handicap </w:t>
      </w:r>
      <w:r w:rsidR="00D009C6">
        <w:rPr>
          <w:rFonts w:ascii="Verdana" w:hAnsi="Verdana"/>
          <w:sz w:val="24"/>
          <w:szCs w:val="24"/>
          <w:lang w:eastAsia="x-none"/>
        </w:rPr>
        <w:t>een</w:t>
      </w:r>
      <w:r w:rsidRPr="00021246">
        <w:rPr>
          <w:rFonts w:ascii="Verdana" w:hAnsi="Verdana"/>
          <w:sz w:val="24"/>
          <w:szCs w:val="24"/>
          <w:lang w:eastAsia="x-none"/>
        </w:rPr>
        <w:t xml:space="preserve"> degelijk en duurzaam deel laten uitmaken van de werkende bevolking</w:t>
      </w:r>
      <w:r w:rsidR="00A24AF0">
        <w:rPr>
          <w:rFonts w:ascii="Verdana" w:hAnsi="Verdana"/>
          <w:sz w:val="24"/>
          <w:szCs w:val="24"/>
          <w:lang w:eastAsia="x-none"/>
        </w:rPr>
        <w:t>,</w:t>
      </w:r>
      <w:r w:rsidRPr="00021246">
        <w:rPr>
          <w:rFonts w:ascii="Verdana" w:hAnsi="Verdana"/>
          <w:sz w:val="24"/>
          <w:szCs w:val="24"/>
          <w:lang w:eastAsia="x-none"/>
        </w:rPr>
        <w:t xml:space="preserve"> een streefdoel moet zijn van de volgende Vlaamse regering. De SERV wijst op een potentiële groei inzake werkbaarheidsgraad van 7,5%.</w:t>
      </w:r>
      <w:r w:rsidRPr="00021246">
        <w:rPr>
          <w:rStyle w:val="Voetnootmarkering"/>
          <w:rFonts w:ascii="Verdana" w:hAnsi="Verdana"/>
          <w:sz w:val="24"/>
          <w:szCs w:val="24"/>
          <w:lang w:eastAsia="x-none"/>
        </w:rPr>
        <w:footnoteReference w:id="10"/>
      </w:r>
    </w:p>
    <w:p w14:paraId="136A369D" w14:textId="77777777" w:rsidR="007E4087" w:rsidRPr="00021246" w:rsidRDefault="007E4087" w:rsidP="00021246">
      <w:pPr>
        <w:spacing w:line="276" w:lineRule="auto"/>
        <w:rPr>
          <w:rFonts w:ascii="Verdana" w:hAnsi="Verdana"/>
          <w:sz w:val="24"/>
          <w:szCs w:val="24"/>
          <w:lang w:eastAsia="x-none"/>
        </w:rPr>
      </w:pPr>
    </w:p>
    <w:p w14:paraId="6CBDD49D" w14:textId="77777777" w:rsidR="007E4087" w:rsidRPr="00C04B44" w:rsidRDefault="007E4087" w:rsidP="00021246">
      <w:pPr>
        <w:spacing w:line="276" w:lineRule="auto"/>
        <w:rPr>
          <w:rFonts w:ascii="Verdana" w:hAnsi="Verdana"/>
          <w:b/>
          <w:bCs/>
          <w:sz w:val="24"/>
          <w:szCs w:val="24"/>
          <w:lang w:eastAsia="x-none"/>
        </w:rPr>
      </w:pPr>
      <w:bookmarkStart w:id="2" w:name="_Hlk136164389"/>
      <w:r w:rsidRPr="00C04B44">
        <w:rPr>
          <w:rFonts w:ascii="Verdana" w:hAnsi="Verdana"/>
          <w:b/>
          <w:bCs/>
          <w:sz w:val="24"/>
          <w:szCs w:val="24"/>
          <w:lang w:eastAsia="x-none"/>
        </w:rPr>
        <w:t>Monitoring, evaluatie en verbetering van individueel maatwerk</w:t>
      </w:r>
    </w:p>
    <w:bookmarkEnd w:id="2"/>
    <w:p w14:paraId="122BC091" w14:textId="0BE05640" w:rsidR="007E4087" w:rsidRPr="00021246" w:rsidRDefault="007E4087" w:rsidP="00021246">
      <w:pPr>
        <w:spacing w:line="276" w:lineRule="auto"/>
        <w:rPr>
          <w:rFonts w:ascii="Verdana" w:hAnsi="Verdana"/>
          <w:sz w:val="24"/>
          <w:szCs w:val="24"/>
          <w:lang w:eastAsia="x-none"/>
        </w:rPr>
      </w:pPr>
      <w:r w:rsidRPr="00021246">
        <w:rPr>
          <w:rFonts w:ascii="Verdana" w:hAnsi="Verdana"/>
          <w:sz w:val="24"/>
          <w:szCs w:val="24"/>
          <w:lang w:eastAsia="x-none"/>
        </w:rPr>
        <w:t xml:space="preserve">Een actieve monitoring en evaluatie van de impact van het decreet individueel maatwerk is belangrijk. In de evaluatie dient alleszins te worden bekeken of de subsidiëring in een reguliere job hoog genoeg is, zeker voor sommige mensen met een grotere ondersteuningsnood. Bij een evaluatie moet </w:t>
      </w:r>
      <w:r w:rsidR="00087C20">
        <w:rPr>
          <w:rFonts w:ascii="Verdana" w:hAnsi="Verdana"/>
          <w:sz w:val="24"/>
          <w:szCs w:val="24"/>
          <w:lang w:eastAsia="x-none"/>
        </w:rPr>
        <w:t xml:space="preserve">ook </w:t>
      </w:r>
      <w:r w:rsidRPr="00021246">
        <w:rPr>
          <w:rFonts w:ascii="Verdana" w:hAnsi="Verdana"/>
          <w:sz w:val="24"/>
          <w:szCs w:val="24"/>
          <w:lang w:eastAsia="x-none"/>
        </w:rPr>
        <w:t xml:space="preserve">worden bekeken of er voldoende doorstroom is en of er voldoende nieuwe opstart is. </w:t>
      </w:r>
    </w:p>
    <w:p w14:paraId="3387435B" w14:textId="77777777" w:rsidR="007E4087" w:rsidRPr="00021246" w:rsidRDefault="007E4087" w:rsidP="00021246">
      <w:pPr>
        <w:spacing w:line="276" w:lineRule="auto"/>
        <w:rPr>
          <w:rFonts w:ascii="Verdana" w:hAnsi="Verdana"/>
          <w:b/>
          <w:bCs/>
          <w:sz w:val="24"/>
          <w:szCs w:val="24"/>
          <w:lang w:eastAsia="x-none"/>
        </w:rPr>
      </w:pPr>
    </w:p>
    <w:p w14:paraId="672FDB3D" w14:textId="29E1312A" w:rsidR="007E4087" w:rsidRPr="00021246" w:rsidRDefault="007E4087" w:rsidP="00021246">
      <w:pPr>
        <w:spacing w:line="276" w:lineRule="auto"/>
        <w:rPr>
          <w:rFonts w:ascii="Verdana" w:hAnsi="Verdana"/>
          <w:sz w:val="24"/>
          <w:szCs w:val="24"/>
          <w:lang w:eastAsia="x-none"/>
        </w:rPr>
      </w:pPr>
      <w:r w:rsidRPr="00021246">
        <w:rPr>
          <w:rFonts w:ascii="Verdana" w:hAnsi="Verdana"/>
          <w:sz w:val="24"/>
          <w:szCs w:val="24"/>
          <w:lang w:eastAsia="x-none"/>
        </w:rPr>
        <w:t xml:space="preserve">Het decreet individueel maatwerk was een belangrijke stap in de richting van een inclusieve arbeidsmarkt. De ondersteuning voor personen met een handicap is losgekoppeld van de tewerkstelling in een maatwerkbedrijf. Het is momenteel voor </w:t>
      </w:r>
      <w:r w:rsidR="00F01D71">
        <w:rPr>
          <w:rFonts w:ascii="Verdana" w:hAnsi="Verdana"/>
          <w:sz w:val="24"/>
          <w:szCs w:val="24"/>
          <w:lang w:eastAsia="x-none"/>
        </w:rPr>
        <w:t xml:space="preserve">GRIP </w:t>
      </w:r>
      <w:r w:rsidRPr="00021246">
        <w:rPr>
          <w:rFonts w:ascii="Verdana" w:hAnsi="Verdana"/>
          <w:sz w:val="24"/>
          <w:szCs w:val="24"/>
          <w:lang w:eastAsia="x-none"/>
        </w:rPr>
        <w:t xml:space="preserve">onduidelijk of de </w:t>
      </w:r>
      <w:r w:rsidRPr="00021246">
        <w:rPr>
          <w:rFonts w:ascii="Verdana" w:hAnsi="Verdana"/>
          <w:sz w:val="24"/>
          <w:szCs w:val="24"/>
          <w:lang w:eastAsia="x-none"/>
        </w:rPr>
        <w:lastRenderedPageBreak/>
        <w:t xml:space="preserve">subsidiëring (begeleidingspremie) even hoog is als de subsidiëring van begeleiding per persoon in de maatwerkbedrijven. Dit </w:t>
      </w:r>
      <w:r w:rsidR="00F01D71">
        <w:rPr>
          <w:rFonts w:ascii="Verdana" w:hAnsi="Verdana"/>
          <w:sz w:val="24"/>
          <w:szCs w:val="24"/>
          <w:lang w:eastAsia="x-none"/>
        </w:rPr>
        <w:t xml:space="preserve">wordt </w:t>
      </w:r>
      <w:r w:rsidRPr="00021246">
        <w:rPr>
          <w:rFonts w:ascii="Verdana" w:hAnsi="Verdana"/>
          <w:sz w:val="24"/>
          <w:szCs w:val="24"/>
          <w:lang w:eastAsia="x-none"/>
        </w:rPr>
        <w:t xml:space="preserve">best onderzocht. </w:t>
      </w:r>
    </w:p>
    <w:p w14:paraId="31FAA38E" w14:textId="77777777" w:rsidR="007E4087" w:rsidRDefault="007E4087" w:rsidP="00021246">
      <w:pPr>
        <w:spacing w:line="276" w:lineRule="auto"/>
        <w:rPr>
          <w:rFonts w:ascii="Verdana" w:hAnsi="Verdana"/>
          <w:sz w:val="24"/>
          <w:szCs w:val="24"/>
          <w:lang w:eastAsia="x-none"/>
        </w:rPr>
      </w:pPr>
    </w:p>
    <w:p w14:paraId="6970C2F6" w14:textId="77777777" w:rsidR="007E4087" w:rsidRPr="00C04B44" w:rsidRDefault="007E4087" w:rsidP="00021246">
      <w:pPr>
        <w:spacing w:line="276" w:lineRule="auto"/>
        <w:rPr>
          <w:rFonts w:ascii="Verdana" w:hAnsi="Verdana"/>
          <w:b/>
          <w:sz w:val="24"/>
          <w:szCs w:val="24"/>
          <w:lang w:eastAsia="x-none"/>
        </w:rPr>
      </w:pPr>
      <w:r w:rsidRPr="00C04B44">
        <w:rPr>
          <w:rFonts w:ascii="Verdana" w:hAnsi="Verdana"/>
          <w:b/>
          <w:sz w:val="24"/>
          <w:szCs w:val="24"/>
          <w:lang w:eastAsia="x-none"/>
        </w:rPr>
        <w:t>Redelijke aanpassingen</w:t>
      </w:r>
    </w:p>
    <w:p w14:paraId="27BF6582" w14:textId="4E7E2230" w:rsidR="007E4087" w:rsidRPr="00021246" w:rsidRDefault="007E4087" w:rsidP="00021246">
      <w:pPr>
        <w:spacing w:line="276" w:lineRule="auto"/>
        <w:rPr>
          <w:rFonts w:ascii="Verdana" w:hAnsi="Verdana"/>
          <w:bCs/>
          <w:sz w:val="24"/>
          <w:szCs w:val="24"/>
          <w:lang w:eastAsia="x-none"/>
        </w:rPr>
      </w:pPr>
      <w:r w:rsidRPr="00021246">
        <w:rPr>
          <w:rFonts w:ascii="Verdana" w:hAnsi="Verdana"/>
          <w:bCs/>
          <w:sz w:val="24"/>
          <w:szCs w:val="24"/>
          <w:lang w:eastAsia="x-none"/>
        </w:rPr>
        <w:t xml:space="preserve">Redelijke aanpassingen vormen een hefboom om werkvloeren aan te passen en dus inclusief te maken voor personen met een handicap. We stellen echt vast dat redelijke aanpassingen nog te weinig gekend </w:t>
      </w:r>
      <w:r w:rsidR="00952358">
        <w:rPr>
          <w:rFonts w:ascii="Verdana" w:hAnsi="Verdana"/>
          <w:bCs/>
          <w:sz w:val="24"/>
          <w:szCs w:val="24"/>
          <w:lang w:eastAsia="x-none"/>
        </w:rPr>
        <w:t xml:space="preserve">zijn, </w:t>
      </w:r>
      <w:r w:rsidRPr="00021246">
        <w:rPr>
          <w:rFonts w:ascii="Verdana" w:hAnsi="Verdana"/>
          <w:bCs/>
          <w:sz w:val="24"/>
          <w:szCs w:val="24"/>
          <w:lang w:eastAsia="x-none"/>
        </w:rPr>
        <w:t xml:space="preserve">bij zowel werkgevers als </w:t>
      </w:r>
      <w:r w:rsidR="00952358">
        <w:rPr>
          <w:rFonts w:ascii="Verdana" w:hAnsi="Verdana"/>
          <w:bCs/>
          <w:sz w:val="24"/>
          <w:szCs w:val="24"/>
          <w:lang w:eastAsia="x-none"/>
        </w:rPr>
        <w:t xml:space="preserve">bij </w:t>
      </w:r>
      <w:r w:rsidRPr="00021246">
        <w:rPr>
          <w:rFonts w:ascii="Verdana" w:hAnsi="Verdana"/>
          <w:bCs/>
          <w:sz w:val="24"/>
          <w:szCs w:val="24"/>
          <w:lang w:eastAsia="x-none"/>
        </w:rPr>
        <w:t>werknemers en te weinig worden toegepast. Hier is dus nog sensibilisatie nodig.</w:t>
      </w:r>
    </w:p>
    <w:p w14:paraId="74A5FC9F" w14:textId="77777777" w:rsidR="007E4087" w:rsidRPr="00021246" w:rsidRDefault="007E4087" w:rsidP="00021246">
      <w:pPr>
        <w:spacing w:line="276" w:lineRule="auto"/>
        <w:rPr>
          <w:rFonts w:ascii="Verdana" w:hAnsi="Verdana"/>
          <w:bCs/>
          <w:sz w:val="24"/>
          <w:szCs w:val="24"/>
          <w:lang w:eastAsia="x-none"/>
        </w:rPr>
      </w:pPr>
    </w:p>
    <w:p w14:paraId="1ED95C25" w14:textId="77777777" w:rsidR="007E4087" w:rsidRPr="00021246" w:rsidRDefault="007E4087" w:rsidP="00021246">
      <w:pPr>
        <w:spacing w:line="276" w:lineRule="auto"/>
        <w:rPr>
          <w:rFonts w:ascii="Verdana" w:hAnsi="Verdana"/>
          <w:bCs/>
          <w:sz w:val="24"/>
          <w:szCs w:val="24"/>
          <w:lang w:eastAsia="x-none"/>
        </w:rPr>
      </w:pPr>
    </w:p>
    <w:p w14:paraId="13B0BF00" w14:textId="77777777" w:rsidR="007E4087" w:rsidRPr="00C04B44" w:rsidRDefault="007E4087" w:rsidP="00021246">
      <w:pPr>
        <w:spacing w:line="276" w:lineRule="auto"/>
        <w:rPr>
          <w:rFonts w:ascii="Verdana" w:hAnsi="Verdana"/>
          <w:b/>
          <w:bCs/>
          <w:sz w:val="24"/>
          <w:szCs w:val="24"/>
          <w:lang w:eastAsia="nl-NL"/>
        </w:rPr>
      </w:pPr>
      <w:r w:rsidRPr="00C04B44">
        <w:rPr>
          <w:rFonts w:ascii="Verdana" w:hAnsi="Verdana"/>
          <w:b/>
          <w:bCs/>
          <w:sz w:val="24"/>
          <w:szCs w:val="24"/>
          <w:lang w:eastAsia="nl-NL"/>
        </w:rPr>
        <w:t>Persoonlijke assistentie uitbouwen</w:t>
      </w:r>
    </w:p>
    <w:p w14:paraId="47C61915" w14:textId="1E4C17BD" w:rsidR="007E4087" w:rsidRPr="00021246" w:rsidRDefault="007E4087" w:rsidP="00021246">
      <w:pPr>
        <w:spacing w:line="276" w:lineRule="auto"/>
        <w:rPr>
          <w:rFonts w:ascii="Verdana" w:hAnsi="Verdana"/>
          <w:sz w:val="24"/>
          <w:szCs w:val="24"/>
          <w:lang w:eastAsia="nl-NL"/>
        </w:rPr>
      </w:pPr>
      <w:r w:rsidRPr="00021246">
        <w:rPr>
          <w:rFonts w:ascii="Verdana" w:hAnsi="Verdana"/>
          <w:sz w:val="24"/>
          <w:szCs w:val="24"/>
          <w:lang w:eastAsia="nl-NL"/>
        </w:rPr>
        <w:t xml:space="preserve">Het </w:t>
      </w:r>
      <w:r w:rsidR="00C42F37">
        <w:rPr>
          <w:rFonts w:ascii="Verdana" w:hAnsi="Verdana"/>
          <w:sz w:val="24"/>
          <w:szCs w:val="24"/>
          <w:lang w:eastAsia="nl-NL"/>
        </w:rPr>
        <w:t>D</w:t>
      </w:r>
      <w:r w:rsidRPr="00021246">
        <w:rPr>
          <w:rFonts w:ascii="Verdana" w:hAnsi="Verdana"/>
          <w:sz w:val="24"/>
          <w:szCs w:val="24"/>
          <w:lang w:eastAsia="nl-NL"/>
        </w:rPr>
        <w:t xml:space="preserve">ecreet </w:t>
      </w:r>
      <w:r w:rsidR="00C42F37">
        <w:rPr>
          <w:rFonts w:ascii="Verdana" w:hAnsi="Verdana"/>
          <w:sz w:val="24"/>
          <w:szCs w:val="24"/>
          <w:lang w:eastAsia="nl-NL"/>
        </w:rPr>
        <w:t>I</w:t>
      </w:r>
      <w:r w:rsidRPr="00021246">
        <w:rPr>
          <w:rFonts w:ascii="Verdana" w:hAnsi="Verdana"/>
          <w:sz w:val="24"/>
          <w:szCs w:val="24"/>
          <w:lang w:eastAsia="nl-NL"/>
        </w:rPr>
        <w:t xml:space="preserve">ndividueel </w:t>
      </w:r>
      <w:r w:rsidR="00C42F37">
        <w:rPr>
          <w:rFonts w:ascii="Verdana" w:hAnsi="Verdana"/>
          <w:sz w:val="24"/>
          <w:szCs w:val="24"/>
          <w:lang w:eastAsia="nl-NL"/>
        </w:rPr>
        <w:t>M</w:t>
      </w:r>
      <w:r w:rsidRPr="00021246">
        <w:rPr>
          <w:rFonts w:ascii="Verdana" w:hAnsi="Verdana"/>
          <w:sz w:val="24"/>
          <w:szCs w:val="24"/>
          <w:lang w:eastAsia="nl-NL"/>
        </w:rPr>
        <w:t>aatwerk is een eerste stap in de richting van ondersteuning op de werkvloer. Toch ervaren mensen nog dat ze onvoldoende ondersteuning krijgen op d</w:t>
      </w:r>
      <w:r w:rsidR="00C42F37">
        <w:rPr>
          <w:rFonts w:ascii="Verdana" w:hAnsi="Verdana"/>
          <w:sz w:val="24"/>
          <w:szCs w:val="24"/>
          <w:lang w:eastAsia="nl-NL"/>
        </w:rPr>
        <w:t>i</w:t>
      </w:r>
      <w:r w:rsidRPr="00021246">
        <w:rPr>
          <w:rFonts w:ascii="Verdana" w:hAnsi="Verdana"/>
          <w:sz w:val="24"/>
          <w:szCs w:val="24"/>
          <w:lang w:eastAsia="nl-NL"/>
        </w:rPr>
        <w:t xml:space="preserve">e werkvloer. Persoonlijke assistentie in functie van het persoonlijke functioneren is niet meegenomen in het individueel maatwerk. </w:t>
      </w:r>
    </w:p>
    <w:p w14:paraId="15BD209C" w14:textId="77777777" w:rsidR="007E4087" w:rsidRPr="00021246" w:rsidRDefault="007E4087" w:rsidP="00021246">
      <w:pPr>
        <w:spacing w:line="276" w:lineRule="auto"/>
        <w:rPr>
          <w:rFonts w:ascii="Verdana" w:hAnsi="Verdana"/>
          <w:sz w:val="24"/>
          <w:szCs w:val="24"/>
          <w:lang w:eastAsia="nl-NL"/>
        </w:rPr>
      </w:pPr>
    </w:p>
    <w:p w14:paraId="1398BC51" w14:textId="1EFDD859" w:rsidR="007E4087" w:rsidRPr="00021246" w:rsidRDefault="007E4087" w:rsidP="00021246">
      <w:pPr>
        <w:spacing w:line="276" w:lineRule="auto"/>
        <w:rPr>
          <w:rFonts w:ascii="Verdana" w:hAnsi="Verdana"/>
          <w:sz w:val="24"/>
          <w:szCs w:val="24"/>
          <w:lang w:eastAsia="nl-NL"/>
        </w:rPr>
      </w:pPr>
      <w:r w:rsidRPr="00021246">
        <w:rPr>
          <w:rFonts w:ascii="Verdana" w:hAnsi="Verdana"/>
          <w:sz w:val="24"/>
          <w:szCs w:val="24"/>
          <w:lang w:eastAsia="nl-NL"/>
        </w:rPr>
        <w:t xml:space="preserve">GRIP verwacht dat bij een aanpassing van </w:t>
      </w:r>
      <w:r w:rsidR="00F42A8F">
        <w:rPr>
          <w:rFonts w:ascii="Verdana" w:hAnsi="Verdana"/>
          <w:sz w:val="24"/>
          <w:szCs w:val="24"/>
          <w:lang w:eastAsia="nl-NL"/>
        </w:rPr>
        <w:t>i</w:t>
      </w:r>
      <w:r w:rsidRPr="00021246">
        <w:rPr>
          <w:rFonts w:ascii="Verdana" w:hAnsi="Verdana"/>
          <w:sz w:val="24"/>
          <w:szCs w:val="24"/>
          <w:lang w:eastAsia="nl-NL"/>
        </w:rPr>
        <w:t xml:space="preserve">ndividueel </w:t>
      </w:r>
      <w:r w:rsidR="00F42A8F">
        <w:rPr>
          <w:rFonts w:ascii="Verdana" w:hAnsi="Verdana"/>
          <w:sz w:val="24"/>
          <w:szCs w:val="24"/>
          <w:lang w:eastAsia="nl-NL"/>
        </w:rPr>
        <w:t>m</w:t>
      </w:r>
      <w:r w:rsidRPr="00021246">
        <w:rPr>
          <w:rFonts w:ascii="Verdana" w:hAnsi="Verdana"/>
          <w:sz w:val="24"/>
          <w:szCs w:val="24"/>
          <w:lang w:eastAsia="nl-NL"/>
        </w:rPr>
        <w:t>aatwerk een regeling wordt getroffen om persoonlijke assistentie in te zetten op de werkvloer. Ook persoonlijke assistentie bij mobiliteit</w:t>
      </w:r>
      <w:r w:rsidR="00AE6844">
        <w:rPr>
          <w:rFonts w:ascii="Verdana" w:hAnsi="Verdana"/>
          <w:sz w:val="24"/>
          <w:szCs w:val="24"/>
          <w:lang w:eastAsia="nl-NL"/>
        </w:rPr>
        <w:t>,</w:t>
      </w:r>
      <w:r w:rsidRPr="00021246">
        <w:rPr>
          <w:rFonts w:ascii="Verdana" w:hAnsi="Verdana"/>
          <w:sz w:val="24"/>
          <w:szCs w:val="24"/>
          <w:lang w:eastAsia="nl-NL"/>
        </w:rPr>
        <w:t xml:space="preserve"> dus verplaatsingen in functie van de job, inclusief woon-werkverkeer, moet kunnen worden vergoed. De vergoeding voor persoonlijke assistentie moet persoonlijk zijn, dus met een budget voor de persoon met de handicap. Dit kan vorm krijgen door een transversale regelgeving met betrokkenheid van de beleidsdomeinen werk en welzijn.</w:t>
      </w:r>
    </w:p>
    <w:p w14:paraId="657D3961" w14:textId="77777777" w:rsidR="007E4087" w:rsidRPr="00021246" w:rsidRDefault="007E4087" w:rsidP="00021246">
      <w:pPr>
        <w:spacing w:line="276" w:lineRule="auto"/>
        <w:rPr>
          <w:rFonts w:ascii="Verdana" w:hAnsi="Verdana"/>
          <w:bCs/>
          <w:sz w:val="24"/>
          <w:szCs w:val="24"/>
          <w:lang w:eastAsia="x-none"/>
        </w:rPr>
      </w:pPr>
    </w:p>
    <w:p w14:paraId="100F22CC" w14:textId="77777777" w:rsidR="007E4087" w:rsidRPr="00021246" w:rsidRDefault="007E4087" w:rsidP="00021246">
      <w:pPr>
        <w:spacing w:line="276" w:lineRule="auto"/>
        <w:rPr>
          <w:rFonts w:ascii="Verdana" w:hAnsi="Verdana"/>
          <w:bCs/>
          <w:sz w:val="24"/>
          <w:szCs w:val="24"/>
          <w:lang w:eastAsia="x-none"/>
        </w:rPr>
      </w:pPr>
    </w:p>
    <w:p w14:paraId="2FB69672" w14:textId="77777777" w:rsidR="007E4087" w:rsidRPr="00C04B44" w:rsidRDefault="007E4087" w:rsidP="00021246">
      <w:pPr>
        <w:spacing w:line="276" w:lineRule="auto"/>
        <w:rPr>
          <w:rFonts w:ascii="Verdana" w:hAnsi="Verdana"/>
          <w:b/>
          <w:sz w:val="24"/>
          <w:szCs w:val="24"/>
          <w:lang w:eastAsia="x-none"/>
        </w:rPr>
      </w:pPr>
      <w:r w:rsidRPr="00C04B44">
        <w:rPr>
          <w:rFonts w:ascii="Verdana" w:hAnsi="Verdana"/>
          <w:b/>
          <w:sz w:val="24"/>
          <w:szCs w:val="24"/>
          <w:lang w:eastAsia="x-none"/>
        </w:rPr>
        <w:t xml:space="preserve">Begeleidende diensten </w:t>
      </w:r>
    </w:p>
    <w:p w14:paraId="116520FD" w14:textId="387D4E70" w:rsidR="007E4087" w:rsidRPr="00021246" w:rsidRDefault="007E4087" w:rsidP="00021246">
      <w:pPr>
        <w:spacing w:line="276" w:lineRule="auto"/>
        <w:rPr>
          <w:rFonts w:ascii="Verdana" w:hAnsi="Verdana"/>
          <w:bCs/>
          <w:sz w:val="24"/>
          <w:szCs w:val="24"/>
          <w:lang w:eastAsia="x-none"/>
        </w:rPr>
      </w:pPr>
      <w:r w:rsidRPr="00021246">
        <w:rPr>
          <w:rFonts w:ascii="Verdana" w:hAnsi="Verdana"/>
          <w:bCs/>
          <w:sz w:val="24"/>
          <w:szCs w:val="24"/>
          <w:lang w:eastAsia="x-none"/>
        </w:rPr>
        <w:t xml:space="preserve">In de dienstverlening is er een evolutie geweest waarbij VDAB en GTB nog een overheidsopdracht hebben en andere dienstverlening verloopt via tendering. Signalen maken duidelijk dat VDAB, GTB en andere begeleidende diensten niet altijd voldoende ondersteuning bieden om een reguliere job te vinden en succesvol aan de slag te gaan en al snel doorverwijzen naar maatwerkbedrijven en vrijwilligerswerk. Er is te weinig capaciteit om voldoende intensieve bemiddeling te voorzien wanneer dit nodig is bij werkzoekenden. (cfr praktijkvoorbeeld project ik verdien werk). Het beleid steunt het voortbestaan van </w:t>
      </w:r>
      <w:r w:rsidR="009E5DFB">
        <w:rPr>
          <w:rFonts w:ascii="Verdana" w:hAnsi="Verdana"/>
          <w:bCs/>
          <w:sz w:val="24"/>
          <w:szCs w:val="24"/>
          <w:lang w:eastAsia="x-none"/>
        </w:rPr>
        <w:t>2</w:t>
      </w:r>
      <w:r w:rsidRPr="00021246">
        <w:rPr>
          <w:rFonts w:ascii="Verdana" w:hAnsi="Verdana"/>
          <w:bCs/>
          <w:sz w:val="24"/>
          <w:szCs w:val="24"/>
          <w:lang w:eastAsia="x-none"/>
        </w:rPr>
        <w:t xml:space="preserve"> systemen zonder uitdoofscenario. </w:t>
      </w:r>
    </w:p>
    <w:p w14:paraId="6FAF50CA" w14:textId="77777777" w:rsidR="007E4087" w:rsidRPr="00021246" w:rsidRDefault="007E4087" w:rsidP="00021246">
      <w:pPr>
        <w:spacing w:line="276" w:lineRule="auto"/>
        <w:rPr>
          <w:rFonts w:ascii="Verdana" w:hAnsi="Verdana"/>
          <w:bCs/>
          <w:sz w:val="24"/>
          <w:szCs w:val="24"/>
          <w:lang w:eastAsia="x-none"/>
        </w:rPr>
      </w:pPr>
    </w:p>
    <w:p w14:paraId="33BB4F24" w14:textId="1DE6BBEB" w:rsidR="007E4087" w:rsidRPr="00021246" w:rsidRDefault="007E4087" w:rsidP="00021246">
      <w:pPr>
        <w:spacing w:line="276" w:lineRule="auto"/>
        <w:rPr>
          <w:rFonts w:ascii="Verdana" w:hAnsi="Verdana"/>
          <w:bCs/>
          <w:sz w:val="24"/>
          <w:szCs w:val="24"/>
          <w:lang w:eastAsia="x-none"/>
        </w:rPr>
      </w:pPr>
      <w:r w:rsidRPr="00021246">
        <w:rPr>
          <w:rFonts w:ascii="Verdana" w:hAnsi="Verdana"/>
          <w:bCs/>
          <w:sz w:val="24"/>
          <w:szCs w:val="24"/>
          <w:lang w:eastAsia="x-none"/>
        </w:rPr>
        <w:lastRenderedPageBreak/>
        <w:t>GRIP verwacht dat de volgende minister zich nog veel meer duidelijk en openbaar uitspreekt over de nood aan en het recht op inclusief werk voor mensen met een ondersteuningsnood. Binnen een plan voor inclusief werk</w:t>
      </w:r>
      <w:r w:rsidR="003D26BD">
        <w:rPr>
          <w:rFonts w:ascii="Verdana" w:hAnsi="Verdana"/>
          <w:bCs/>
          <w:sz w:val="24"/>
          <w:szCs w:val="24"/>
          <w:lang w:eastAsia="x-none"/>
        </w:rPr>
        <w:t xml:space="preserve">, </w:t>
      </w:r>
      <w:r w:rsidRPr="00021246">
        <w:rPr>
          <w:rFonts w:ascii="Verdana" w:hAnsi="Verdana"/>
          <w:bCs/>
          <w:sz w:val="24"/>
          <w:szCs w:val="24"/>
          <w:lang w:eastAsia="x-none"/>
        </w:rPr>
        <w:t>met inbegrip van de uitfasering van de maatwerkbedrijven</w:t>
      </w:r>
      <w:r w:rsidR="001E24E9">
        <w:rPr>
          <w:rFonts w:ascii="Verdana" w:hAnsi="Verdana"/>
          <w:bCs/>
          <w:sz w:val="24"/>
          <w:szCs w:val="24"/>
          <w:lang w:eastAsia="x-none"/>
        </w:rPr>
        <w:t>,</w:t>
      </w:r>
      <w:r w:rsidRPr="00021246">
        <w:rPr>
          <w:rFonts w:ascii="Verdana" w:hAnsi="Verdana"/>
          <w:bCs/>
          <w:sz w:val="24"/>
          <w:szCs w:val="24"/>
          <w:lang w:eastAsia="x-none"/>
        </w:rPr>
        <w:t xml:space="preserve"> zouden extra middelen kunnen worden voorzien voor de begeleidende diensten om voldoende intensief mensen met een handicap te kunnen begeleiden naar regulier werk. Ook de opvolging van de kwaliteit van de dienstverlening van VDAB, GTB, en de dienstverleners binnen </w:t>
      </w:r>
      <w:r w:rsidR="00985510">
        <w:rPr>
          <w:rFonts w:ascii="Verdana" w:hAnsi="Verdana"/>
          <w:bCs/>
          <w:sz w:val="24"/>
          <w:szCs w:val="24"/>
          <w:lang w:eastAsia="x-none"/>
        </w:rPr>
        <w:t>i</w:t>
      </w:r>
      <w:r w:rsidRPr="00021246">
        <w:rPr>
          <w:rFonts w:ascii="Verdana" w:hAnsi="Verdana"/>
          <w:bCs/>
          <w:sz w:val="24"/>
          <w:szCs w:val="24"/>
          <w:lang w:eastAsia="x-none"/>
        </w:rPr>
        <w:t xml:space="preserve">ndividueel </w:t>
      </w:r>
      <w:r w:rsidR="00985510">
        <w:rPr>
          <w:rFonts w:ascii="Verdana" w:hAnsi="Verdana"/>
          <w:bCs/>
          <w:sz w:val="24"/>
          <w:szCs w:val="24"/>
          <w:lang w:eastAsia="x-none"/>
        </w:rPr>
        <w:t>m</w:t>
      </w:r>
      <w:r w:rsidRPr="00021246">
        <w:rPr>
          <w:rFonts w:ascii="Verdana" w:hAnsi="Verdana"/>
          <w:bCs/>
          <w:sz w:val="24"/>
          <w:szCs w:val="24"/>
          <w:lang w:eastAsia="x-none"/>
        </w:rPr>
        <w:t xml:space="preserve">aatwerk is </w:t>
      </w:r>
      <w:r w:rsidR="00985510">
        <w:rPr>
          <w:rFonts w:ascii="Verdana" w:hAnsi="Verdana"/>
          <w:bCs/>
          <w:sz w:val="24"/>
          <w:szCs w:val="24"/>
          <w:lang w:eastAsia="x-none"/>
        </w:rPr>
        <w:t>nodig</w:t>
      </w:r>
      <w:r w:rsidRPr="00021246">
        <w:rPr>
          <w:rFonts w:ascii="Verdana" w:hAnsi="Verdana"/>
          <w:bCs/>
          <w:sz w:val="24"/>
          <w:szCs w:val="24"/>
          <w:lang w:eastAsia="x-none"/>
        </w:rPr>
        <w:t xml:space="preserve">. Het is belangrijk dat ze voldoende vraaggestuurd werken, de juiste kijk op handicap hebben, en dat ze voldoende inclusiegericht zijn: dat ze niet enkel bezig zijn met vorming van de persoon om tot werk te komen maar ook actie ondernemen om inclusieve werkplekken te creëren. </w:t>
      </w:r>
    </w:p>
    <w:p w14:paraId="33D7F85D" w14:textId="77777777" w:rsidR="007E4087" w:rsidRPr="00021246" w:rsidRDefault="007E4087" w:rsidP="00021246">
      <w:pPr>
        <w:spacing w:line="276" w:lineRule="auto"/>
        <w:rPr>
          <w:rFonts w:ascii="Verdana" w:hAnsi="Verdana"/>
          <w:b/>
          <w:bCs/>
          <w:color w:val="C00000"/>
          <w:sz w:val="24"/>
          <w:szCs w:val="24"/>
          <w:lang w:eastAsia="x-none"/>
        </w:rPr>
      </w:pPr>
    </w:p>
    <w:p w14:paraId="12B87EB5" w14:textId="77777777" w:rsidR="007E4087" w:rsidRPr="00C04B44" w:rsidRDefault="007E4087" w:rsidP="00021246">
      <w:pPr>
        <w:spacing w:line="276" w:lineRule="auto"/>
        <w:rPr>
          <w:rFonts w:ascii="Verdana" w:hAnsi="Verdana"/>
          <w:b/>
          <w:bCs/>
          <w:sz w:val="24"/>
          <w:szCs w:val="24"/>
          <w:lang w:eastAsia="x-none"/>
        </w:rPr>
      </w:pPr>
      <w:r w:rsidRPr="00C04B44">
        <w:rPr>
          <w:rFonts w:ascii="Verdana" w:hAnsi="Verdana"/>
          <w:b/>
          <w:bCs/>
          <w:sz w:val="24"/>
          <w:szCs w:val="24"/>
          <w:lang w:eastAsia="x-none"/>
        </w:rPr>
        <w:t>Tewerkstellingsbreuk op maat</w:t>
      </w:r>
    </w:p>
    <w:p w14:paraId="4B4A6368" w14:textId="5D836603" w:rsidR="007E4087" w:rsidRPr="00021246" w:rsidRDefault="007E4087" w:rsidP="00021246">
      <w:pPr>
        <w:spacing w:line="276" w:lineRule="auto"/>
        <w:rPr>
          <w:rFonts w:ascii="Verdana" w:hAnsi="Verdana"/>
          <w:sz w:val="24"/>
          <w:szCs w:val="24"/>
          <w:lang w:eastAsia="x-none"/>
        </w:rPr>
      </w:pPr>
      <w:r w:rsidRPr="00021246">
        <w:rPr>
          <w:rFonts w:ascii="Verdana" w:hAnsi="Verdana"/>
          <w:sz w:val="24"/>
          <w:szCs w:val="24"/>
          <w:lang w:eastAsia="x-none"/>
        </w:rPr>
        <w:t xml:space="preserve">De mogelijkheid is te weinig bekend dat je kan werken volgens een tewerkstellingsbreuk aangepast aan je mogelijkheden. En het is te weinig bekend dat je een uitzondering kan aanvragen. </w:t>
      </w:r>
    </w:p>
    <w:p w14:paraId="7FD475AD" w14:textId="77777777" w:rsidR="007E4087" w:rsidRPr="00021246" w:rsidRDefault="007E4087" w:rsidP="00021246">
      <w:pPr>
        <w:spacing w:line="276" w:lineRule="auto"/>
        <w:rPr>
          <w:rFonts w:ascii="Verdana" w:hAnsi="Verdana"/>
          <w:sz w:val="24"/>
          <w:szCs w:val="24"/>
          <w:lang w:eastAsia="x-none"/>
        </w:rPr>
      </w:pPr>
    </w:p>
    <w:p w14:paraId="14B37971" w14:textId="2E528817" w:rsidR="007E4087" w:rsidRPr="00021246" w:rsidRDefault="001725FC" w:rsidP="00021246">
      <w:pPr>
        <w:spacing w:line="276" w:lineRule="auto"/>
        <w:rPr>
          <w:rFonts w:ascii="Verdana" w:hAnsi="Verdana"/>
          <w:sz w:val="24"/>
          <w:szCs w:val="24"/>
          <w:lang w:eastAsia="x-none"/>
        </w:rPr>
      </w:pPr>
      <w:r>
        <w:rPr>
          <w:rFonts w:ascii="Verdana" w:hAnsi="Verdana"/>
          <w:sz w:val="24"/>
          <w:szCs w:val="24"/>
          <w:lang w:eastAsia="x-none"/>
        </w:rPr>
        <w:t>De o</w:t>
      </w:r>
      <w:r w:rsidR="007E4087" w:rsidRPr="00021246">
        <w:rPr>
          <w:rFonts w:ascii="Verdana" w:hAnsi="Verdana"/>
          <w:sz w:val="24"/>
          <w:szCs w:val="24"/>
          <w:lang w:eastAsia="x-none"/>
        </w:rPr>
        <w:t xml:space="preserve">verheid moet meer sensibiliseren naar de werkgevers </w:t>
      </w:r>
      <w:r w:rsidR="00D433E2">
        <w:rPr>
          <w:rFonts w:ascii="Verdana" w:hAnsi="Verdana"/>
          <w:sz w:val="24"/>
          <w:szCs w:val="24"/>
          <w:lang w:eastAsia="x-none"/>
        </w:rPr>
        <w:t xml:space="preserve">om de </w:t>
      </w:r>
      <w:r w:rsidR="007E4087" w:rsidRPr="00021246">
        <w:rPr>
          <w:rFonts w:ascii="Verdana" w:hAnsi="Verdana"/>
          <w:sz w:val="24"/>
          <w:szCs w:val="24"/>
          <w:lang w:eastAsia="x-none"/>
        </w:rPr>
        <w:t xml:space="preserve"> arbeidscontext inclusiever </w:t>
      </w:r>
      <w:r w:rsidR="00D433E2">
        <w:rPr>
          <w:rFonts w:ascii="Verdana" w:hAnsi="Verdana"/>
          <w:sz w:val="24"/>
          <w:szCs w:val="24"/>
          <w:lang w:eastAsia="x-none"/>
        </w:rPr>
        <w:t xml:space="preserve">te </w:t>
      </w:r>
      <w:r w:rsidR="007E4087" w:rsidRPr="00021246">
        <w:rPr>
          <w:rFonts w:ascii="Verdana" w:hAnsi="Verdana"/>
          <w:sz w:val="24"/>
          <w:szCs w:val="24"/>
          <w:lang w:eastAsia="x-none"/>
        </w:rPr>
        <w:t xml:space="preserve">maken. </w:t>
      </w:r>
      <w:r w:rsidR="00E05BD6">
        <w:rPr>
          <w:rFonts w:ascii="Verdana" w:hAnsi="Verdana"/>
          <w:sz w:val="24"/>
          <w:szCs w:val="24"/>
          <w:lang w:eastAsia="x-none"/>
        </w:rPr>
        <w:t xml:space="preserve">Zodat werkgevers </w:t>
      </w:r>
      <w:r w:rsidR="007E4087" w:rsidRPr="00021246">
        <w:rPr>
          <w:rFonts w:ascii="Verdana" w:hAnsi="Verdana"/>
          <w:sz w:val="24"/>
          <w:szCs w:val="24"/>
          <w:lang w:eastAsia="x-none"/>
        </w:rPr>
        <w:t xml:space="preserve">werkbaar werk voor iedereen creëren met aandacht voor individuele noden van iedereen. Dat veronderstelt openheid naar werkuren, inhoud van de job, hulpmiddelen, </w:t>
      </w:r>
      <w:r w:rsidR="00E05BD6">
        <w:rPr>
          <w:rFonts w:ascii="Verdana" w:hAnsi="Verdana"/>
          <w:sz w:val="24"/>
          <w:szCs w:val="24"/>
          <w:lang w:eastAsia="x-none"/>
        </w:rPr>
        <w:t>enzovoort</w:t>
      </w:r>
      <w:r w:rsidR="007E4087" w:rsidRPr="00021246">
        <w:rPr>
          <w:rFonts w:ascii="Verdana" w:hAnsi="Verdana"/>
          <w:sz w:val="24"/>
          <w:szCs w:val="24"/>
          <w:lang w:eastAsia="x-none"/>
        </w:rPr>
        <w:t xml:space="preserve">. Zo zullen er ook minder aanvragen van uitzonderingen zijn.   </w:t>
      </w:r>
    </w:p>
    <w:p w14:paraId="4446A6D0" w14:textId="77777777" w:rsidR="007E4087" w:rsidRPr="00021246" w:rsidRDefault="007E4087" w:rsidP="00021246">
      <w:pPr>
        <w:spacing w:line="276" w:lineRule="auto"/>
        <w:textAlignment w:val="baseline"/>
        <w:rPr>
          <w:rFonts w:ascii="Verdana" w:hAnsi="Verdana"/>
          <w:b/>
          <w:bCs/>
          <w:color w:val="C00000"/>
          <w:sz w:val="24"/>
          <w:szCs w:val="24"/>
        </w:rPr>
      </w:pPr>
    </w:p>
    <w:p w14:paraId="657A4D55" w14:textId="77777777" w:rsidR="007E4087" w:rsidRPr="00021246" w:rsidRDefault="007E4087" w:rsidP="00021246">
      <w:pPr>
        <w:spacing w:line="276" w:lineRule="auto"/>
        <w:textAlignment w:val="baseline"/>
        <w:rPr>
          <w:rFonts w:ascii="Verdana" w:hAnsi="Verdana"/>
          <w:b/>
          <w:bCs/>
          <w:color w:val="C00000"/>
          <w:sz w:val="24"/>
          <w:szCs w:val="24"/>
        </w:rPr>
      </w:pPr>
    </w:p>
    <w:p w14:paraId="1FF59291" w14:textId="77777777" w:rsidR="007E4087" w:rsidRPr="00C04B44" w:rsidRDefault="007E4087" w:rsidP="00021246">
      <w:pPr>
        <w:spacing w:line="276" w:lineRule="auto"/>
        <w:textAlignment w:val="baseline"/>
        <w:rPr>
          <w:rFonts w:ascii="Verdana" w:hAnsi="Verdana"/>
          <w:b/>
          <w:bCs/>
          <w:sz w:val="24"/>
          <w:szCs w:val="24"/>
        </w:rPr>
      </w:pPr>
      <w:r w:rsidRPr="00C04B44">
        <w:rPr>
          <w:rFonts w:ascii="Verdana" w:hAnsi="Verdana"/>
          <w:b/>
          <w:bCs/>
          <w:sz w:val="24"/>
          <w:szCs w:val="24"/>
        </w:rPr>
        <w:t>Combinatie Werk en uitkeringen</w:t>
      </w:r>
    </w:p>
    <w:p w14:paraId="6978F430" w14:textId="263B3194" w:rsidR="007E4087" w:rsidRPr="00021246" w:rsidRDefault="007E4087" w:rsidP="00021246">
      <w:pPr>
        <w:spacing w:line="276" w:lineRule="auto"/>
        <w:textAlignment w:val="baseline"/>
        <w:rPr>
          <w:rFonts w:ascii="Verdana" w:hAnsi="Verdana"/>
          <w:sz w:val="24"/>
          <w:szCs w:val="24"/>
        </w:rPr>
      </w:pPr>
      <w:r w:rsidRPr="00021246">
        <w:rPr>
          <w:rFonts w:ascii="Verdana" w:hAnsi="Verdana"/>
          <w:sz w:val="24"/>
          <w:szCs w:val="24"/>
        </w:rPr>
        <w:t xml:space="preserve">Heel wat mensen kunnen niet voldoen aan de huidige norm van voltijds werk omwille van </w:t>
      </w:r>
      <w:r w:rsidR="0007630B">
        <w:rPr>
          <w:rFonts w:ascii="Verdana" w:hAnsi="Verdana"/>
          <w:sz w:val="24"/>
          <w:szCs w:val="24"/>
        </w:rPr>
        <w:t xml:space="preserve">een </w:t>
      </w:r>
      <w:r w:rsidRPr="00021246">
        <w:rPr>
          <w:rFonts w:ascii="Verdana" w:hAnsi="Verdana"/>
          <w:sz w:val="24"/>
          <w:szCs w:val="24"/>
        </w:rPr>
        <w:t xml:space="preserve">handicap of chronische ziekte. Stelsels dienen zo hervormd te worden dat zij 1/kunnen werken volgens eigen kunnen en daar evenwaardig voor worden verloond, en 2/een aanvulling krijgen vanuit uitkeringstelsels. Via zo’n combisysteem kunnen ze een inkomenspositie verwerven waar ze menswaardig mee kunnen leven en waarmee ze gelijke kansen hebben op vlak van inkomen. Dit betekent onder meer dat de IVT niet zo snel mag dalen wanneer mensen aan het werk gaan. </w:t>
      </w:r>
    </w:p>
    <w:p w14:paraId="603CB1E6" w14:textId="77777777" w:rsidR="007E4087" w:rsidRDefault="007E4087" w:rsidP="00021246">
      <w:pPr>
        <w:spacing w:line="276" w:lineRule="auto"/>
        <w:rPr>
          <w:rFonts w:ascii="Verdana" w:hAnsi="Verdana"/>
          <w:sz w:val="24"/>
          <w:szCs w:val="24"/>
          <w:lang w:eastAsia="x-none"/>
        </w:rPr>
      </w:pPr>
    </w:p>
    <w:p w14:paraId="563AC491" w14:textId="77777777" w:rsidR="003417D6" w:rsidRDefault="003417D6" w:rsidP="00021246">
      <w:pPr>
        <w:spacing w:line="276" w:lineRule="auto"/>
        <w:rPr>
          <w:rFonts w:ascii="Verdana" w:hAnsi="Verdana"/>
          <w:sz w:val="24"/>
          <w:szCs w:val="24"/>
          <w:lang w:eastAsia="x-none"/>
        </w:rPr>
      </w:pPr>
    </w:p>
    <w:p w14:paraId="6DC4E780" w14:textId="77777777" w:rsidR="003417D6" w:rsidRPr="00021246" w:rsidRDefault="003417D6" w:rsidP="00021246">
      <w:pPr>
        <w:spacing w:line="276" w:lineRule="auto"/>
        <w:rPr>
          <w:rFonts w:ascii="Verdana" w:hAnsi="Verdana"/>
          <w:sz w:val="24"/>
          <w:szCs w:val="24"/>
          <w:lang w:eastAsia="x-none"/>
        </w:rPr>
      </w:pPr>
    </w:p>
    <w:p w14:paraId="1381A3F1" w14:textId="77777777" w:rsidR="007E4087" w:rsidRPr="00C04B44" w:rsidRDefault="007E4087" w:rsidP="00021246">
      <w:pPr>
        <w:spacing w:line="276" w:lineRule="auto"/>
        <w:rPr>
          <w:rFonts w:ascii="Verdana" w:hAnsi="Verdana"/>
          <w:sz w:val="24"/>
          <w:szCs w:val="24"/>
          <w:lang w:eastAsia="x-none"/>
        </w:rPr>
      </w:pPr>
    </w:p>
    <w:p w14:paraId="6F7B10CA" w14:textId="77777777" w:rsidR="007E4087" w:rsidRPr="00C04B44" w:rsidRDefault="007E4087" w:rsidP="00021246">
      <w:pPr>
        <w:spacing w:line="276" w:lineRule="auto"/>
        <w:rPr>
          <w:rFonts w:ascii="Verdana" w:hAnsi="Verdana"/>
          <w:b/>
          <w:sz w:val="24"/>
          <w:szCs w:val="24"/>
          <w:lang w:eastAsia="x-none"/>
        </w:rPr>
      </w:pPr>
      <w:r w:rsidRPr="00C04B44">
        <w:rPr>
          <w:rFonts w:ascii="Verdana" w:hAnsi="Verdana"/>
          <w:b/>
          <w:sz w:val="24"/>
          <w:szCs w:val="24"/>
          <w:lang w:eastAsia="x-none"/>
        </w:rPr>
        <w:lastRenderedPageBreak/>
        <w:t>Volwaardig burgerschap omarmen: van segregatie naar inclusie</w:t>
      </w:r>
    </w:p>
    <w:p w14:paraId="38C26AA7" w14:textId="2D8A4B24" w:rsidR="007E4087" w:rsidRPr="00021246" w:rsidRDefault="007E4087" w:rsidP="00021246">
      <w:pPr>
        <w:spacing w:line="276" w:lineRule="auto"/>
        <w:rPr>
          <w:rFonts w:ascii="Verdana" w:hAnsi="Verdana"/>
          <w:bCs/>
          <w:sz w:val="24"/>
          <w:szCs w:val="24"/>
          <w:lang w:eastAsia="x-none"/>
        </w:rPr>
      </w:pPr>
      <w:r w:rsidRPr="00021246">
        <w:rPr>
          <w:rFonts w:ascii="Verdana" w:hAnsi="Verdana"/>
          <w:bCs/>
          <w:sz w:val="24"/>
          <w:szCs w:val="24"/>
          <w:lang w:eastAsia="x-none"/>
        </w:rPr>
        <w:t>GRIP roept de politieke partijen op om te handelen naar de richtlijnen van het VN-</w:t>
      </w:r>
      <w:r w:rsidR="00783406" w:rsidRPr="00021246">
        <w:rPr>
          <w:rFonts w:ascii="Verdana" w:hAnsi="Verdana"/>
          <w:bCs/>
          <w:sz w:val="24"/>
          <w:szCs w:val="24"/>
          <w:lang w:eastAsia="x-none"/>
        </w:rPr>
        <w:t>C</w:t>
      </w:r>
      <w:r w:rsidRPr="00021246">
        <w:rPr>
          <w:rFonts w:ascii="Verdana" w:hAnsi="Verdana"/>
          <w:bCs/>
          <w:sz w:val="24"/>
          <w:szCs w:val="24"/>
          <w:lang w:eastAsia="x-none"/>
        </w:rPr>
        <w:t xml:space="preserve">omité en actieplannen op te stellen die leiden tot echt inclusief werk. Het is onvermijdelijk om de rol van de maatwerkbedrijven te herbekijken. </w:t>
      </w:r>
      <w:r w:rsidR="00C637A2" w:rsidRPr="00C637A2">
        <w:rPr>
          <w:rFonts w:ascii="Verdana" w:hAnsi="Verdana"/>
          <w:bCs/>
          <w:sz w:val="24"/>
          <w:szCs w:val="24"/>
          <w:lang w:eastAsia="x-none"/>
        </w:rPr>
        <w:t>Maatwerkbedrijven niet als eindstation maar als een tijdelijke tussenoplossing met nog meer nadruk op doorstroming.</w:t>
      </w:r>
      <w:r w:rsidR="00D820DC">
        <w:rPr>
          <w:rFonts w:ascii="Verdana" w:hAnsi="Verdana"/>
          <w:bCs/>
          <w:sz w:val="24"/>
          <w:szCs w:val="24"/>
          <w:lang w:eastAsia="x-none"/>
        </w:rPr>
        <w:t xml:space="preserve"> </w:t>
      </w:r>
      <w:r w:rsidRPr="00021246">
        <w:rPr>
          <w:rFonts w:ascii="Verdana" w:hAnsi="Verdana"/>
          <w:bCs/>
          <w:sz w:val="24"/>
          <w:szCs w:val="24"/>
          <w:lang w:eastAsia="x-none"/>
        </w:rPr>
        <w:t>In plaats van de versterking van de positionering en financiering van de maatwerkbedrijven en samenwerking met de overheid</w:t>
      </w:r>
      <w:r w:rsidR="000566C7">
        <w:rPr>
          <w:rFonts w:ascii="Verdana" w:hAnsi="Verdana"/>
          <w:bCs/>
          <w:sz w:val="24"/>
          <w:szCs w:val="24"/>
          <w:lang w:eastAsia="x-none"/>
        </w:rPr>
        <w:t xml:space="preserve">, </w:t>
      </w:r>
      <w:r w:rsidRPr="00021246">
        <w:rPr>
          <w:rFonts w:ascii="Verdana" w:hAnsi="Verdana"/>
          <w:bCs/>
          <w:sz w:val="24"/>
          <w:szCs w:val="24"/>
          <w:lang w:eastAsia="x-none"/>
        </w:rPr>
        <w:t xml:space="preserve">dient er een versterking te komen van de mogelijkheden om mensen in een reguliere job tewerk te stellen en hiervoor meer financiering en omkadering te voorzien. De overheid dient hierbij een beschermende houding aan te nemen, waarborgen dat de rechten van personen met een handicap niet achteruitgaan, kansen te creëren en de randvoorwaarden te vervullen zodat mensen met een handicap zich zonder schrik begeven op de arbeidsmarkt. </w:t>
      </w:r>
    </w:p>
    <w:p w14:paraId="15826356" w14:textId="77777777" w:rsidR="007E4087" w:rsidRPr="00406A11" w:rsidRDefault="007E4087" w:rsidP="00021246">
      <w:pPr>
        <w:spacing w:before="240" w:line="276" w:lineRule="auto"/>
        <w:rPr>
          <w:rFonts w:ascii="Verdana" w:hAnsi="Verdana" w:cs="Arial"/>
          <w:b/>
          <w:bCs/>
          <w:sz w:val="28"/>
          <w:szCs w:val="28"/>
        </w:rPr>
      </w:pPr>
      <w:r w:rsidRPr="00021246">
        <w:rPr>
          <w:rFonts w:ascii="Verdana" w:hAnsi="Verdana" w:cs="Arial"/>
          <w:b/>
          <w:bCs/>
          <w:sz w:val="24"/>
          <w:szCs w:val="24"/>
        </w:rPr>
        <w:t xml:space="preserve">                                                                                  </w:t>
      </w:r>
    </w:p>
    <w:p w14:paraId="4629857A" w14:textId="2505485B" w:rsidR="007E4087" w:rsidRPr="002225B7" w:rsidRDefault="007E4087" w:rsidP="00507903">
      <w:pPr>
        <w:pBdr>
          <w:top w:val="single" w:sz="4" w:space="1" w:color="auto"/>
          <w:left w:val="single" w:sz="4" w:space="4" w:color="auto"/>
          <w:bottom w:val="single" w:sz="4" w:space="1" w:color="auto"/>
          <w:right w:val="single" w:sz="4" w:space="4" w:color="auto"/>
        </w:pBdr>
        <w:spacing w:before="240" w:line="320" w:lineRule="exact"/>
        <w:ind w:left="357"/>
        <w:rPr>
          <w:rFonts w:ascii="Lucida Sans" w:hAnsi="Lucida Sans" w:cs="Arial"/>
          <w:b/>
          <w:bCs/>
          <w:sz w:val="32"/>
          <w:szCs w:val="32"/>
        </w:rPr>
      </w:pPr>
      <w:r w:rsidRPr="002225B7">
        <w:rPr>
          <w:rFonts w:ascii="Lucida Sans" w:hAnsi="Lucida Sans" w:cs="Arial"/>
          <w:b/>
          <w:bCs/>
          <w:sz w:val="32"/>
          <w:szCs w:val="32"/>
        </w:rPr>
        <w:t>4 d) W</w:t>
      </w:r>
      <w:r w:rsidR="002225B7" w:rsidRPr="002225B7">
        <w:rPr>
          <w:rFonts w:ascii="Lucida Sans" w:hAnsi="Lucida Sans" w:cs="Arial"/>
          <w:b/>
          <w:bCs/>
          <w:sz w:val="32"/>
          <w:szCs w:val="32"/>
        </w:rPr>
        <w:t>ONEN</w:t>
      </w:r>
    </w:p>
    <w:p w14:paraId="4D68722E" w14:textId="77777777" w:rsidR="00F40061" w:rsidRDefault="00F40061" w:rsidP="007E4087">
      <w:pPr>
        <w:spacing w:before="240" w:line="320" w:lineRule="exact"/>
        <w:ind w:left="357"/>
        <w:rPr>
          <w:rFonts w:ascii="Verdana" w:hAnsi="Verdana" w:cs="Arial"/>
          <w:b/>
          <w:bCs/>
          <w:sz w:val="28"/>
          <w:szCs w:val="28"/>
        </w:rPr>
      </w:pPr>
    </w:p>
    <w:p w14:paraId="41F26BBE" w14:textId="77777777" w:rsidR="007E4087" w:rsidRPr="00C04B44" w:rsidRDefault="007E4087" w:rsidP="00F40061">
      <w:pPr>
        <w:spacing w:line="276" w:lineRule="auto"/>
        <w:textAlignment w:val="baseline"/>
        <w:rPr>
          <w:rFonts w:ascii="Verdana" w:hAnsi="Verdana"/>
          <w:b/>
          <w:bCs/>
          <w:color w:val="A22332"/>
          <w:sz w:val="24"/>
          <w:szCs w:val="24"/>
        </w:rPr>
      </w:pPr>
      <w:r w:rsidRPr="00C04B44">
        <w:rPr>
          <w:rFonts w:ascii="Verdana" w:hAnsi="Verdana"/>
          <w:b/>
          <w:bCs/>
          <w:color w:val="A22332"/>
          <w:sz w:val="24"/>
          <w:szCs w:val="24"/>
        </w:rPr>
        <w:t xml:space="preserve">INLEIDING </w:t>
      </w:r>
    </w:p>
    <w:p w14:paraId="0C1C2A60" w14:textId="77777777" w:rsidR="007E4087" w:rsidRPr="00F40061" w:rsidRDefault="007E4087" w:rsidP="00F40061">
      <w:pPr>
        <w:spacing w:line="276" w:lineRule="auto"/>
        <w:textAlignment w:val="baseline"/>
        <w:rPr>
          <w:rFonts w:ascii="Verdana" w:hAnsi="Verdana"/>
          <w:sz w:val="24"/>
          <w:szCs w:val="24"/>
        </w:rPr>
      </w:pPr>
    </w:p>
    <w:p w14:paraId="2F9249E4" w14:textId="77777777" w:rsidR="007E4087" w:rsidRPr="00F40061" w:rsidRDefault="007E4087" w:rsidP="00F40061">
      <w:pPr>
        <w:spacing w:line="276" w:lineRule="auto"/>
        <w:rPr>
          <w:rFonts w:ascii="Verdana" w:hAnsi="Verdana"/>
          <w:sz w:val="24"/>
          <w:szCs w:val="24"/>
        </w:rPr>
      </w:pPr>
      <w:r w:rsidRPr="00F40061">
        <w:rPr>
          <w:rFonts w:ascii="Verdana" w:hAnsi="Verdana"/>
          <w:sz w:val="24"/>
          <w:szCs w:val="24"/>
        </w:rPr>
        <w:t xml:space="preserve">Het is zeer moeilijk om een goed gelegen, betaalbare en gepaste woning te vinden. Door de extra kwetsbare inkomenspositie van mensen met een handicap is betaalbaarheid nog belangrijker. Ook stijgende energiekosten wegen harder door. </w:t>
      </w:r>
    </w:p>
    <w:p w14:paraId="1A297F54" w14:textId="77777777" w:rsidR="007E4087" w:rsidRPr="00F40061" w:rsidRDefault="007E4087" w:rsidP="00F40061">
      <w:pPr>
        <w:spacing w:line="276" w:lineRule="auto"/>
        <w:rPr>
          <w:rFonts w:ascii="Verdana" w:hAnsi="Verdana"/>
          <w:iCs/>
          <w:sz w:val="24"/>
          <w:szCs w:val="24"/>
          <w:lang w:eastAsia="x-none"/>
        </w:rPr>
      </w:pPr>
    </w:p>
    <w:p w14:paraId="450688A4" w14:textId="0E7EC94D" w:rsidR="007E4087" w:rsidRPr="00F40061" w:rsidRDefault="007E4087" w:rsidP="00F40061">
      <w:pPr>
        <w:spacing w:line="276" w:lineRule="auto"/>
        <w:rPr>
          <w:rFonts w:ascii="Verdana" w:hAnsi="Verdana"/>
          <w:iCs/>
          <w:sz w:val="24"/>
          <w:szCs w:val="24"/>
          <w:lang w:eastAsia="x-none"/>
        </w:rPr>
      </w:pPr>
      <w:r w:rsidRPr="00F40061">
        <w:rPr>
          <w:rFonts w:ascii="Verdana" w:hAnsi="Verdana"/>
          <w:iCs/>
          <w:sz w:val="24"/>
          <w:szCs w:val="24"/>
          <w:lang w:eastAsia="x-none"/>
        </w:rPr>
        <w:t>Woonkosten wegen ook veel harder door bij mensen met een handicap dan bij mensen zonder handicap. Eurostat legt de grens voor een te zware woonkost op 40</w:t>
      </w:r>
      <w:r w:rsidR="0033475D">
        <w:rPr>
          <w:rFonts w:ascii="Verdana" w:hAnsi="Verdana"/>
          <w:iCs/>
          <w:sz w:val="24"/>
          <w:szCs w:val="24"/>
          <w:lang w:eastAsia="x-none"/>
        </w:rPr>
        <w:t>%</w:t>
      </w:r>
      <w:r w:rsidRPr="00F40061">
        <w:rPr>
          <w:rFonts w:ascii="Verdana" w:hAnsi="Verdana"/>
          <w:iCs/>
          <w:sz w:val="24"/>
          <w:szCs w:val="24"/>
          <w:lang w:eastAsia="x-none"/>
        </w:rPr>
        <w:t xml:space="preserve"> van het beschikbare huishoudinkomen. Daarbij wordt rekening gehouden met alle kosten voor de huur of aflossing van de lening. In 2020 leefde 12</w:t>
      </w:r>
      <w:r w:rsidR="0033475D">
        <w:rPr>
          <w:rFonts w:ascii="Verdana" w:hAnsi="Verdana"/>
          <w:iCs/>
          <w:sz w:val="24"/>
          <w:szCs w:val="24"/>
          <w:lang w:eastAsia="x-none"/>
        </w:rPr>
        <w:t>%</w:t>
      </w:r>
      <w:r w:rsidRPr="00F40061">
        <w:rPr>
          <w:rFonts w:ascii="Verdana" w:hAnsi="Verdana"/>
          <w:iCs/>
          <w:sz w:val="24"/>
          <w:szCs w:val="24"/>
          <w:lang w:eastAsia="x-none"/>
        </w:rPr>
        <w:t xml:space="preserve"> van de personen met een handicap in een huishouden met een woonquote van minstens 40%. Bij de personen zonder handicap lag dat aandeel op 5</w:t>
      </w:r>
      <w:r w:rsidR="003C5955">
        <w:rPr>
          <w:rFonts w:ascii="Verdana" w:hAnsi="Verdana"/>
          <w:iCs/>
          <w:sz w:val="24"/>
          <w:szCs w:val="24"/>
          <w:lang w:eastAsia="x-none"/>
        </w:rPr>
        <w:t xml:space="preserve">%. </w:t>
      </w:r>
    </w:p>
    <w:p w14:paraId="26B4CE3A" w14:textId="77777777" w:rsidR="007E4087" w:rsidRPr="00F40061" w:rsidRDefault="007E4087" w:rsidP="00F40061">
      <w:pPr>
        <w:spacing w:line="276" w:lineRule="auto"/>
        <w:rPr>
          <w:rFonts w:ascii="Verdana" w:hAnsi="Verdana"/>
          <w:iCs/>
          <w:sz w:val="24"/>
          <w:szCs w:val="24"/>
          <w:lang w:eastAsia="x-none"/>
        </w:rPr>
      </w:pPr>
    </w:p>
    <w:p w14:paraId="015847F6" w14:textId="6AC06A20" w:rsidR="007E4087" w:rsidRPr="00F40061" w:rsidRDefault="007E4087" w:rsidP="00F40061">
      <w:pPr>
        <w:spacing w:line="276" w:lineRule="auto"/>
        <w:rPr>
          <w:rFonts w:ascii="Verdana" w:hAnsi="Verdana"/>
          <w:iCs/>
          <w:sz w:val="24"/>
          <w:szCs w:val="24"/>
          <w:lang w:eastAsia="x-none"/>
        </w:rPr>
      </w:pPr>
      <w:r w:rsidRPr="00F40061">
        <w:rPr>
          <w:rFonts w:ascii="Verdana" w:hAnsi="Verdana"/>
          <w:iCs/>
          <w:sz w:val="24"/>
          <w:szCs w:val="24"/>
          <w:lang w:eastAsia="x-none"/>
        </w:rPr>
        <w:t>Personen met een handicap zijn veel meer dan anderen aangewezen op huren. In 2020 woonde 35</w:t>
      </w:r>
      <w:r w:rsidR="000A7916">
        <w:rPr>
          <w:rFonts w:ascii="Verdana" w:hAnsi="Verdana"/>
          <w:iCs/>
          <w:sz w:val="24"/>
          <w:szCs w:val="24"/>
          <w:lang w:eastAsia="x-none"/>
        </w:rPr>
        <w:t>%</w:t>
      </w:r>
      <w:r w:rsidRPr="00F40061">
        <w:rPr>
          <w:rFonts w:ascii="Verdana" w:hAnsi="Verdana"/>
          <w:iCs/>
          <w:sz w:val="24"/>
          <w:szCs w:val="24"/>
          <w:lang w:eastAsia="x-none"/>
        </w:rPr>
        <w:t xml:space="preserve"> van de personen met een handicap ouder dan </w:t>
      </w:r>
      <w:r w:rsidR="002C77A1">
        <w:rPr>
          <w:rFonts w:ascii="Verdana" w:hAnsi="Verdana"/>
          <w:iCs/>
          <w:sz w:val="24"/>
          <w:szCs w:val="24"/>
          <w:lang w:eastAsia="x-none"/>
        </w:rPr>
        <w:t>18</w:t>
      </w:r>
      <w:r w:rsidRPr="00F40061">
        <w:rPr>
          <w:rFonts w:ascii="Verdana" w:hAnsi="Verdana"/>
          <w:iCs/>
          <w:sz w:val="24"/>
          <w:szCs w:val="24"/>
          <w:lang w:eastAsia="x-none"/>
        </w:rPr>
        <w:t xml:space="preserve"> jaar in een huurwoning. Bij personen zonder handicap gaat het om 19</w:t>
      </w:r>
      <w:r w:rsidR="002C77A1">
        <w:rPr>
          <w:rFonts w:ascii="Verdana" w:hAnsi="Verdana"/>
          <w:iCs/>
          <w:sz w:val="24"/>
          <w:szCs w:val="24"/>
          <w:lang w:eastAsia="x-none"/>
        </w:rPr>
        <w:t>%</w:t>
      </w:r>
      <w:r w:rsidRPr="00F40061">
        <w:rPr>
          <w:rFonts w:ascii="Verdana" w:hAnsi="Verdana"/>
          <w:iCs/>
          <w:sz w:val="24"/>
          <w:szCs w:val="24"/>
          <w:lang w:eastAsia="x-none"/>
        </w:rPr>
        <w:t xml:space="preserve">. </w:t>
      </w:r>
      <w:r w:rsidR="003627A1">
        <w:rPr>
          <w:rFonts w:ascii="Verdana" w:hAnsi="Verdana"/>
          <w:iCs/>
          <w:sz w:val="24"/>
          <w:szCs w:val="24"/>
          <w:lang w:eastAsia="x-none"/>
        </w:rPr>
        <w:t>D</w:t>
      </w:r>
      <w:r w:rsidRPr="00F40061">
        <w:rPr>
          <w:rFonts w:ascii="Verdana" w:hAnsi="Verdana"/>
          <w:iCs/>
          <w:sz w:val="24"/>
          <w:szCs w:val="24"/>
          <w:lang w:eastAsia="x-none"/>
        </w:rPr>
        <w:t xml:space="preserve">it aandeel voor laatstgenoemden </w:t>
      </w:r>
      <w:r w:rsidR="003627A1">
        <w:rPr>
          <w:rFonts w:ascii="Verdana" w:hAnsi="Verdana"/>
          <w:iCs/>
          <w:sz w:val="24"/>
          <w:szCs w:val="24"/>
          <w:lang w:eastAsia="x-none"/>
        </w:rPr>
        <w:t xml:space="preserve">bleef </w:t>
      </w:r>
      <w:r w:rsidRPr="00F40061">
        <w:rPr>
          <w:rFonts w:ascii="Verdana" w:hAnsi="Verdana"/>
          <w:iCs/>
          <w:sz w:val="24"/>
          <w:szCs w:val="24"/>
          <w:lang w:eastAsia="x-none"/>
        </w:rPr>
        <w:t>afgelopen jaren relatief stabiel</w:t>
      </w:r>
      <w:r w:rsidR="003627A1">
        <w:rPr>
          <w:rFonts w:ascii="Verdana" w:hAnsi="Verdana"/>
          <w:iCs/>
          <w:sz w:val="24"/>
          <w:szCs w:val="24"/>
          <w:lang w:eastAsia="x-none"/>
        </w:rPr>
        <w:t>, maar h</w:t>
      </w:r>
      <w:r w:rsidRPr="00F40061">
        <w:rPr>
          <w:rFonts w:ascii="Verdana" w:hAnsi="Verdana"/>
          <w:iCs/>
          <w:sz w:val="24"/>
          <w:szCs w:val="24"/>
          <w:lang w:eastAsia="x-none"/>
        </w:rPr>
        <w:t xml:space="preserve">et aantal mensen met een handicap dat huurt </w:t>
      </w:r>
      <w:r w:rsidR="00143491">
        <w:rPr>
          <w:rFonts w:ascii="Verdana" w:hAnsi="Verdana"/>
          <w:iCs/>
          <w:sz w:val="24"/>
          <w:szCs w:val="24"/>
          <w:lang w:eastAsia="x-none"/>
        </w:rPr>
        <w:t xml:space="preserve">nam </w:t>
      </w:r>
      <w:r w:rsidRPr="00F40061">
        <w:rPr>
          <w:rFonts w:ascii="Verdana" w:hAnsi="Verdana"/>
          <w:iCs/>
          <w:sz w:val="24"/>
          <w:szCs w:val="24"/>
          <w:lang w:eastAsia="x-none"/>
        </w:rPr>
        <w:t xml:space="preserve">toe. </w:t>
      </w:r>
      <w:r w:rsidRPr="00F40061">
        <w:rPr>
          <w:rFonts w:ascii="Verdana" w:hAnsi="Verdana"/>
          <w:iCs/>
          <w:sz w:val="24"/>
          <w:szCs w:val="24"/>
          <w:lang w:eastAsia="x-none"/>
        </w:rPr>
        <w:lastRenderedPageBreak/>
        <w:t>Huren ondersteunen vanuit de overheid is voor personen met een handicap dus extra belangrijk.</w:t>
      </w:r>
    </w:p>
    <w:p w14:paraId="32CD6762" w14:textId="77777777" w:rsidR="007E4087" w:rsidRPr="00F40061" w:rsidRDefault="007E4087" w:rsidP="00F40061">
      <w:pPr>
        <w:spacing w:line="276" w:lineRule="auto"/>
        <w:rPr>
          <w:rFonts w:ascii="Verdana" w:hAnsi="Verdana"/>
          <w:iCs/>
          <w:sz w:val="24"/>
          <w:szCs w:val="24"/>
          <w:lang w:eastAsia="x-none"/>
        </w:rPr>
      </w:pPr>
    </w:p>
    <w:p w14:paraId="0D03EB3B" w14:textId="08B1DBCD" w:rsidR="007E4087" w:rsidRPr="00F40061" w:rsidRDefault="007E4087" w:rsidP="00F40061">
      <w:pPr>
        <w:spacing w:line="276" w:lineRule="auto"/>
        <w:rPr>
          <w:rFonts w:ascii="Verdana" w:hAnsi="Verdana"/>
          <w:iCs/>
          <w:sz w:val="24"/>
          <w:szCs w:val="24"/>
          <w:lang w:eastAsia="x-none"/>
        </w:rPr>
      </w:pPr>
      <w:r w:rsidRPr="00F40061">
        <w:rPr>
          <w:rFonts w:ascii="Verdana" w:hAnsi="Verdana"/>
          <w:iCs/>
          <w:sz w:val="24"/>
          <w:szCs w:val="24"/>
          <w:lang w:eastAsia="x-none"/>
        </w:rPr>
        <w:t xml:space="preserve">Wie specifieke noden heeft omwille van </w:t>
      </w:r>
      <w:r w:rsidR="00143491">
        <w:rPr>
          <w:rFonts w:ascii="Verdana" w:hAnsi="Verdana"/>
          <w:iCs/>
          <w:sz w:val="24"/>
          <w:szCs w:val="24"/>
          <w:lang w:eastAsia="x-none"/>
        </w:rPr>
        <w:t xml:space="preserve">de </w:t>
      </w:r>
      <w:r w:rsidRPr="00F40061">
        <w:rPr>
          <w:rFonts w:ascii="Verdana" w:hAnsi="Verdana"/>
          <w:iCs/>
          <w:sz w:val="24"/>
          <w:szCs w:val="24"/>
          <w:lang w:eastAsia="x-none"/>
        </w:rPr>
        <w:t xml:space="preserve">handicap vindt nog moeilijker een gepaste woning. De meeste woningen in ons land zijn onaangepast. Er is een algemeen tekort aan aangepaste of aanpasbare huur- en koopwoningen, zowel op de private </w:t>
      </w:r>
      <w:r w:rsidR="00B15844">
        <w:rPr>
          <w:rFonts w:ascii="Verdana" w:hAnsi="Verdana"/>
          <w:iCs/>
          <w:sz w:val="24"/>
          <w:szCs w:val="24"/>
          <w:lang w:eastAsia="x-none"/>
        </w:rPr>
        <w:t>en</w:t>
      </w:r>
      <w:r w:rsidRPr="00F40061">
        <w:rPr>
          <w:rFonts w:ascii="Verdana" w:hAnsi="Verdana"/>
          <w:iCs/>
          <w:sz w:val="24"/>
          <w:szCs w:val="24"/>
          <w:lang w:eastAsia="x-none"/>
        </w:rPr>
        <w:t xml:space="preserve"> </w:t>
      </w:r>
      <w:r w:rsidR="00C10668">
        <w:rPr>
          <w:rFonts w:ascii="Verdana" w:hAnsi="Verdana"/>
          <w:iCs/>
          <w:sz w:val="24"/>
          <w:szCs w:val="24"/>
          <w:lang w:eastAsia="x-none"/>
        </w:rPr>
        <w:t xml:space="preserve">de </w:t>
      </w:r>
      <w:r w:rsidRPr="00F40061">
        <w:rPr>
          <w:rFonts w:ascii="Verdana" w:hAnsi="Verdana"/>
          <w:iCs/>
          <w:sz w:val="24"/>
          <w:szCs w:val="24"/>
          <w:lang w:eastAsia="x-none"/>
        </w:rPr>
        <w:t xml:space="preserve">sociale woonmarkt als bij </w:t>
      </w:r>
      <w:r w:rsidRPr="00385AA6">
        <w:rPr>
          <w:rFonts w:ascii="Verdana" w:hAnsi="Verdana"/>
          <w:iCs/>
          <w:sz w:val="24"/>
          <w:szCs w:val="24"/>
          <w:lang w:eastAsia="x-none"/>
        </w:rPr>
        <w:t>nieuwere woonformules. Bovendien zijn woonomgevingen en openbaar vervoer evenmin voor iedereen toegankelijk. Het principe van universal design</w:t>
      </w:r>
      <w:r w:rsidR="00A65847">
        <w:rPr>
          <w:rFonts w:ascii="Verdana" w:hAnsi="Verdana"/>
          <w:iCs/>
          <w:sz w:val="24"/>
          <w:szCs w:val="24"/>
          <w:lang w:eastAsia="x-none"/>
        </w:rPr>
        <w:t xml:space="preserve"> / universeel ontwerp</w:t>
      </w:r>
      <w:r w:rsidRPr="00385AA6">
        <w:rPr>
          <w:rFonts w:ascii="Verdana" w:hAnsi="Verdana"/>
          <w:iCs/>
          <w:sz w:val="24"/>
          <w:szCs w:val="24"/>
          <w:lang w:eastAsia="x-none"/>
        </w:rPr>
        <w:t xml:space="preserve"> is onlosmakelijk verbonden aan kwalitatief en duurzaam wonen voor iedereen. Maar ondanks de urgente nood lukt het niet om die aangepastheid te verankeren in ons woonbeleid. Aanpasbaar en aangepast bouwen staat nog in de kinderschoenen</w:t>
      </w:r>
      <w:r w:rsidR="00385AA6">
        <w:rPr>
          <w:rFonts w:ascii="Verdana" w:hAnsi="Verdana"/>
          <w:iCs/>
          <w:sz w:val="24"/>
          <w:szCs w:val="24"/>
          <w:lang w:eastAsia="x-none"/>
        </w:rPr>
        <w:t>;</w:t>
      </w:r>
      <w:r w:rsidRPr="00385AA6">
        <w:rPr>
          <w:rFonts w:ascii="Verdana" w:hAnsi="Verdana"/>
          <w:iCs/>
          <w:sz w:val="24"/>
          <w:szCs w:val="24"/>
          <w:lang w:eastAsia="x-none"/>
        </w:rPr>
        <w:t xml:space="preserve"> hoewel </w:t>
      </w:r>
      <w:r w:rsidR="00385AA6">
        <w:rPr>
          <w:rFonts w:ascii="Verdana" w:hAnsi="Verdana"/>
          <w:iCs/>
          <w:sz w:val="24"/>
          <w:szCs w:val="24"/>
          <w:lang w:eastAsia="x-none"/>
        </w:rPr>
        <w:t>dit</w:t>
      </w:r>
      <w:r w:rsidRPr="00385AA6">
        <w:rPr>
          <w:rFonts w:ascii="Verdana" w:hAnsi="Verdana"/>
          <w:iCs/>
          <w:sz w:val="24"/>
          <w:szCs w:val="24"/>
          <w:lang w:eastAsia="x-none"/>
        </w:rPr>
        <w:t xml:space="preserve"> ook gezien een verouderende bevolking </w:t>
      </w:r>
      <w:r w:rsidR="00385AA6">
        <w:rPr>
          <w:rFonts w:ascii="Verdana" w:hAnsi="Verdana"/>
          <w:iCs/>
          <w:sz w:val="24"/>
          <w:szCs w:val="24"/>
          <w:lang w:eastAsia="x-none"/>
        </w:rPr>
        <w:t>e</w:t>
      </w:r>
      <w:r w:rsidRPr="00385AA6">
        <w:rPr>
          <w:rFonts w:ascii="Verdana" w:hAnsi="Verdana"/>
          <w:iCs/>
          <w:sz w:val="24"/>
          <w:szCs w:val="24"/>
          <w:lang w:eastAsia="x-none"/>
        </w:rPr>
        <w:t xml:space="preserve">en must is. Bij aangepaste </w:t>
      </w:r>
      <w:r w:rsidRPr="00F40061">
        <w:rPr>
          <w:rFonts w:ascii="Verdana" w:hAnsi="Verdana"/>
          <w:iCs/>
          <w:sz w:val="24"/>
          <w:szCs w:val="24"/>
          <w:lang w:eastAsia="x-none"/>
        </w:rPr>
        <w:t xml:space="preserve">woningen is er niet zelden de verwachting of verplichting dat er een bepaald zorgaanbod wordt gebruikt bij een bepaalde aanbieder. </w:t>
      </w:r>
    </w:p>
    <w:p w14:paraId="6A63E021" w14:textId="77777777" w:rsidR="007E4087" w:rsidRPr="00F40061" w:rsidRDefault="007E4087" w:rsidP="00F40061">
      <w:pPr>
        <w:spacing w:line="276" w:lineRule="auto"/>
        <w:rPr>
          <w:rFonts w:ascii="Verdana" w:hAnsi="Verdana"/>
          <w:iCs/>
          <w:sz w:val="24"/>
          <w:szCs w:val="24"/>
          <w:lang w:eastAsia="x-none"/>
        </w:rPr>
      </w:pPr>
    </w:p>
    <w:p w14:paraId="149A4232" w14:textId="301FD1E1" w:rsidR="007E4087" w:rsidRPr="00F40061" w:rsidRDefault="007E4087" w:rsidP="00F40061">
      <w:pPr>
        <w:spacing w:line="276" w:lineRule="auto"/>
        <w:rPr>
          <w:rFonts w:ascii="Verdana" w:hAnsi="Verdana"/>
          <w:iCs/>
          <w:sz w:val="24"/>
          <w:szCs w:val="24"/>
          <w:lang w:eastAsia="x-none"/>
        </w:rPr>
      </w:pPr>
      <w:r w:rsidRPr="00F40061">
        <w:rPr>
          <w:rFonts w:ascii="Verdana" w:hAnsi="Verdana"/>
          <w:iCs/>
          <w:sz w:val="24"/>
          <w:szCs w:val="24"/>
          <w:lang w:eastAsia="x-none"/>
        </w:rPr>
        <w:t xml:space="preserve">Het gebrek aan betaalbare toegankelijke woningen is een van de redenen waarom mensen in een instelling gaan wonen, en is een van de redenen waarom ze er niet uit geraken. De toegang tot aangepaste woningen is dan ook een van de </w:t>
      </w:r>
      <w:r w:rsidR="00385AA6">
        <w:rPr>
          <w:rFonts w:ascii="Verdana" w:hAnsi="Verdana"/>
          <w:iCs/>
          <w:sz w:val="24"/>
          <w:szCs w:val="24"/>
          <w:lang w:eastAsia="x-none"/>
        </w:rPr>
        <w:t>12</w:t>
      </w:r>
      <w:r w:rsidRPr="00F40061">
        <w:rPr>
          <w:rFonts w:ascii="Verdana" w:hAnsi="Verdana"/>
          <w:iCs/>
          <w:sz w:val="24"/>
          <w:szCs w:val="24"/>
          <w:lang w:eastAsia="x-none"/>
        </w:rPr>
        <w:t xml:space="preserve"> principes van onafhankelijk leven.  </w:t>
      </w:r>
    </w:p>
    <w:p w14:paraId="7CEA3F0B" w14:textId="77777777" w:rsidR="007E4087" w:rsidRDefault="007E4087" w:rsidP="00F40061">
      <w:pPr>
        <w:spacing w:line="276" w:lineRule="auto"/>
        <w:rPr>
          <w:rFonts w:ascii="Verdana" w:hAnsi="Verdana"/>
          <w:iCs/>
          <w:sz w:val="24"/>
          <w:szCs w:val="24"/>
          <w:lang w:eastAsia="x-none"/>
        </w:rPr>
      </w:pPr>
    </w:p>
    <w:p w14:paraId="2C65BA47" w14:textId="77777777" w:rsidR="00222969" w:rsidRDefault="00222969" w:rsidP="00F40061">
      <w:pPr>
        <w:spacing w:line="276" w:lineRule="auto"/>
        <w:rPr>
          <w:rFonts w:ascii="Verdana" w:hAnsi="Verdana"/>
          <w:b/>
          <w:color w:val="A22332"/>
          <w:sz w:val="24"/>
          <w:szCs w:val="24"/>
          <w:lang w:eastAsia="x-none"/>
        </w:rPr>
      </w:pPr>
    </w:p>
    <w:p w14:paraId="2A8975BE" w14:textId="77777777" w:rsidR="00222969" w:rsidRDefault="00222969" w:rsidP="00F40061">
      <w:pPr>
        <w:spacing w:line="276" w:lineRule="auto"/>
        <w:rPr>
          <w:rFonts w:ascii="Verdana" w:hAnsi="Verdana"/>
          <w:b/>
          <w:color w:val="A22332"/>
          <w:sz w:val="24"/>
          <w:szCs w:val="24"/>
          <w:lang w:eastAsia="x-none"/>
        </w:rPr>
      </w:pPr>
    </w:p>
    <w:p w14:paraId="418182C1" w14:textId="55A809B6" w:rsidR="007E4087" w:rsidRPr="00C04B44" w:rsidRDefault="007E4087" w:rsidP="00F40061">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RICHTLIJNEN</w:t>
      </w:r>
    </w:p>
    <w:p w14:paraId="20820666" w14:textId="77777777" w:rsidR="007E4087" w:rsidRPr="00F40061" w:rsidRDefault="007E4087" w:rsidP="00F40061">
      <w:pPr>
        <w:spacing w:line="276" w:lineRule="auto"/>
        <w:rPr>
          <w:rFonts w:ascii="Verdana" w:hAnsi="Verdana"/>
          <w:bCs/>
          <w:sz w:val="24"/>
          <w:szCs w:val="24"/>
          <w:lang w:eastAsia="x-none"/>
        </w:rPr>
      </w:pPr>
    </w:p>
    <w:p w14:paraId="373C3A31" w14:textId="3CADDA27" w:rsidR="007E4087" w:rsidRDefault="007E4087" w:rsidP="00F40061">
      <w:pPr>
        <w:spacing w:line="276" w:lineRule="auto"/>
        <w:rPr>
          <w:rFonts w:ascii="Verdana" w:hAnsi="Verdana"/>
          <w:bCs/>
          <w:sz w:val="24"/>
          <w:szCs w:val="24"/>
          <w:lang w:eastAsia="x-none"/>
        </w:rPr>
      </w:pPr>
      <w:r w:rsidRPr="00F40061">
        <w:rPr>
          <w:rFonts w:ascii="Verdana" w:hAnsi="Verdana"/>
          <w:bCs/>
          <w:sz w:val="24"/>
          <w:szCs w:val="24"/>
          <w:lang w:eastAsia="x-none"/>
        </w:rPr>
        <w:t xml:space="preserve">Het VN-Verdrag </w:t>
      </w:r>
      <w:r w:rsidR="00E8247B" w:rsidRPr="00F40061">
        <w:rPr>
          <w:rFonts w:ascii="Verdana" w:hAnsi="Verdana"/>
          <w:bCs/>
          <w:sz w:val="24"/>
          <w:szCs w:val="24"/>
          <w:lang w:eastAsia="x-none"/>
        </w:rPr>
        <w:t xml:space="preserve">Handicap </w:t>
      </w:r>
      <w:r w:rsidRPr="00F40061">
        <w:rPr>
          <w:rFonts w:ascii="Verdana" w:hAnsi="Verdana"/>
          <w:bCs/>
          <w:sz w:val="24"/>
          <w:szCs w:val="24"/>
          <w:lang w:eastAsia="x-none"/>
        </w:rPr>
        <w:t xml:space="preserve">omschrijft in artikel 19 over zelfstandig wonen en deel uitmaken van de maatschappij het recht op wonen: </w:t>
      </w:r>
    </w:p>
    <w:p w14:paraId="7496D2D8" w14:textId="5923B003" w:rsidR="00385AA6" w:rsidRDefault="00385AA6" w:rsidP="00F40061">
      <w:pPr>
        <w:spacing w:line="276" w:lineRule="auto"/>
        <w:rPr>
          <w:rFonts w:ascii="Verdana" w:hAnsi="Verdana"/>
          <w:bCs/>
          <w:sz w:val="24"/>
          <w:szCs w:val="24"/>
          <w:lang w:eastAsia="x-none"/>
        </w:rPr>
      </w:pPr>
    </w:p>
    <w:p w14:paraId="4924538F" w14:textId="401E446B" w:rsidR="00385AA6" w:rsidRPr="00F40061" w:rsidRDefault="00385AA6" w:rsidP="00F40061">
      <w:pPr>
        <w:spacing w:line="276" w:lineRule="auto"/>
        <w:rPr>
          <w:rFonts w:ascii="Verdana" w:hAnsi="Verdana"/>
          <w:bCs/>
          <w:sz w:val="24"/>
          <w:szCs w:val="24"/>
          <w:lang w:eastAsia="x-none"/>
        </w:rPr>
      </w:pPr>
      <w:r>
        <w:rPr>
          <w:rFonts w:ascii="Verdana" w:hAnsi="Verdana"/>
          <w:bCs/>
          <w:sz w:val="24"/>
          <w:szCs w:val="24"/>
          <w:lang w:eastAsia="x-none"/>
        </w:rPr>
        <w:t>………………………………………………….</w:t>
      </w:r>
    </w:p>
    <w:p w14:paraId="1C913A0D" w14:textId="77777777" w:rsidR="007E4087" w:rsidRPr="00F40061" w:rsidRDefault="007E4087" w:rsidP="00385AA6">
      <w:pPr>
        <w:spacing w:line="276" w:lineRule="auto"/>
        <w:ind w:left="1418"/>
        <w:rPr>
          <w:rFonts w:ascii="Verdana" w:hAnsi="Verdana"/>
          <w:bCs/>
          <w:sz w:val="24"/>
          <w:szCs w:val="24"/>
          <w:lang w:eastAsia="x-none"/>
        </w:rPr>
      </w:pPr>
    </w:p>
    <w:p w14:paraId="0A6CCCCF" w14:textId="77777777" w:rsidR="007E4087" w:rsidRPr="00F40061" w:rsidRDefault="007E4087" w:rsidP="00385AA6">
      <w:pPr>
        <w:spacing w:line="276" w:lineRule="auto"/>
        <w:ind w:left="1418"/>
        <w:rPr>
          <w:rFonts w:ascii="Verdana" w:hAnsi="Verdana"/>
          <w:bCs/>
          <w:sz w:val="24"/>
          <w:szCs w:val="24"/>
          <w:lang w:eastAsia="x-none"/>
        </w:rPr>
      </w:pPr>
      <w:r w:rsidRPr="00F40061">
        <w:rPr>
          <w:rFonts w:ascii="Verdana" w:hAnsi="Verdana"/>
          <w:bCs/>
          <w:sz w:val="24"/>
          <w:szCs w:val="24"/>
          <w:lang w:eastAsia="x-none"/>
        </w:rPr>
        <w:t>“</w:t>
      </w:r>
      <w:r w:rsidRPr="00385AA6">
        <w:rPr>
          <w:rFonts w:ascii="Verdana" w:hAnsi="Verdana"/>
          <w:bCs/>
          <w:i/>
          <w:iCs/>
          <w:sz w:val="24"/>
          <w:szCs w:val="24"/>
          <w:lang w:eastAsia="x-none"/>
        </w:rPr>
        <w:t>De Staten die Partij zijn bij dit Verdrag erkennen het gelijke recht van alle personen met een handicap om in de maatschappij te wonen met dezelfde keuzemogelijkheden als anderen en nemen doeltreffende en passende maatregelen om het personen met een handicap gemakkelijker te maken dit recht ten volle te genieten en volledig deel uit te maken van, en te participeren in de maatschappij, onder meer door te waarborgen dat:</w:t>
      </w:r>
    </w:p>
    <w:p w14:paraId="2BDF93DA" w14:textId="4053D424" w:rsidR="007E4087" w:rsidRPr="00222969" w:rsidRDefault="007E4087" w:rsidP="00167A54">
      <w:pPr>
        <w:pStyle w:val="Lijstalinea"/>
        <w:numPr>
          <w:ilvl w:val="0"/>
          <w:numId w:val="39"/>
        </w:numPr>
        <w:spacing w:line="276" w:lineRule="auto"/>
        <w:ind w:left="2126"/>
        <w:contextualSpacing/>
        <w:rPr>
          <w:rFonts w:ascii="Verdana" w:hAnsi="Verdana"/>
          <w:bCs/>
          <w:i/>
          <w:iCs/>
          <w:sz w:val="24"/>
          <w:szCs w:val="24"/>
          <w:lang w:eastAsia="x-none"/>
        </w:rPr>
      </w:pPr>
      <w:r w:rsidRPr="00222969">
        <w:rPr>
          <w:rFonts w:ascii="Verdana" w:hAnsi="Verdana"/>
          <w:bCs/>
          <w:i/>
          <w:iCs/>
          <w:sz w:val="24"/>
          <w:szCs w:val="24"/>
          <w:lang w:eastAsia="x-none"/>
        </w:rPr>
        <w:t xml:space="preserve">personen met een handicap de kans hebben, op voet van gelijkheid met anderen, vrijelijk hun verblijfplaats te </w:t>
      </w:r>
      <w:r w:rsidRPr="00222969">
        <w:rPr>
          <w:rFonts w:ascii="Verdana" w:hAnsi="Verdana"/>
          <w:bCs/>
          <w:i/>
          <w:iCs/>
          <w:sz w:val="24"/>
          <w:szCs w:val="24"/>
          <w:lang w:eastAsia="x-none"/>
        </w:rPr>
        <w:lastRenderedPageBreak/>
        <w:t>kiezen, alsmede waar en met wie zij leven, en niet verplicht zijn te leven in een bepaalde leefregeling;(…)”</w:t>
      </w:r>
    </w:p>
    <w:p w14:paraId="22118C33" w14:textId="097F2CBC" w:rsidR="00385AA6" w:rsidRPr="00385AA6" w:rsidRDefault="00385AA6" w:rsidP="00385AA6">
      <w:pPr>
        <w:pStyle w:val="Lijstalinea"/>
        <w:spacing w:line="276" w:lineRule="auto"/>
        <w:ind w:left="2126"/>
        <w:rPr>
          <w:rFonts w:ascii="Verdana" w:hAnsi="Verdana"/>
          <w:bCs/>
          <w:sz w:val="24"/>
          <w:szCs w:val="24"/>
          <w:lang w:eastAsia="x-none"/>
        </w:rPr>
      </w:pPr>
      <w:r>
        <w:rPr>
          <w:rFonts w:ascii="Verdana" w:hAnsi="Verdana"/>
          <w:bCs/>
          <w:i/>
          <w:iCs/>
          <w:sz w:val="24"/>
          <w:szCs w:val="24"/>
          <w:lang w:eastAsia="x-none"/>
        </w:rPr>
        <w:t xml:space="preserve">                     ……………….</w:t>
      </w:r>
      <w:r>
        <w:rPr>
          <w:rFonts w:ascii="Verdana" w:hAnsi="Verdana"/>
          <w:bCs/>
          <w:sz w:val="24"/>
          <w:szCs w:val="24"/>
          <w:lang w:eastAsia="x-none"/>
        </w:rPr>
        <w:t>…………………………………</w:t>
      </w:r>
      <w:r w:rsidR="00745DF2">
        <w:rPr>
          <w:rFonts w:ascii="Verdana" w:hAnsi="Verdana"/>
          <w:bCs/>
          <w:sz w:val="24"/>
          <w:szCs w:val="24"/>
          <w:lang w:eastAsia="x-none"/>
        </w:rPr>
        <w:t>…….</w:t>
      </w:r>
    </w:p>
    <w:p w14:paraId="3B37D45C" w14:textId="77777777" w:rsidR="007E4087" w:rsidRPr="00F40061" w:rsidRDefault="007E4087" w:rsidP="00385AA6">
      <w:pPr>
        <w:spacing w:line="276" w:lineRule="auto"/>
        <w:ind w:left="1418"/>
        <w:rPr>
          <w:rFonts w:ascii="Verdana" w:hAnsi="Verdana"/>
          <w:b/>
          <w:sz w:val="24"/>
          <w:szCs w:val="24"/>
          <w:lang w:eastAsia="x-none"/>
        </w:rPr>
      </w:pPr>
    </w:p>
    <w:p w14:paraId="31080D07" w14:textId="77777777" w:rsidR="00385AA6" w:rsidRDefault="00385AA6" w:rsidP="00F40061">
      <w:pPr>
        <w:spacing w:line="276" w:lineRule="auto"/>
        <w:rPr>
          <w:rFonts w:ascii="Verdana" w:hAnsi="Verdana"/>
          <w:b/>
          <w:color w:val="C00000"/>
          <w:sz w:val="24"/>
          <w:szCs w:val="24"/>
          <w:lang w:eastAsia="x-none"/>
        </w:rPr>
      </w:pPr>
    </w:p>
    <w:p w14:paraId="67DA8FCE" w14:textId="3C5C03BC" w:rsidR="007E4087" w:rsidRPr="00C04B44" w:rsidRDefault="007E4087" w:rsidP="00F40061">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UITDAGINGEN</w:t>
      </w:r>
    </w:p>
    <w:p w14:paraId="46CBCF7E" w14:textId="77777777" w:rsidR="007E4087" w:rsidRPr="00F40061" w:rsidRDefault="007E4087" w:rsidP="00F40061">
      <w:pPr>
        <w:pStyle w:val="Lijstalinea"/>
        <w:spacing w:line="276" w:lineRule="auto"/>
        <w:rPr>
          <w:rFonts w:ascii="Verdana" w:hAnsi="Verdana"/>
          <w:bCs/>
          <w:sz w:val="24"/>
          <w:szCs w:val="24"/>
          <w:lang w:eastAsia="x-none"/>
        </w:rPr>
      </w:pPr>
    </w:p>
    <w:p w14:paraId="13E3DFB4" w14:textId="77777777" w:rsidR="007E4087" w:rsidRPr="00F40061" w:rsidRDefault="007E4087" w:rsidP="00F40061">
      <w:pPr>
        <w:spacing w:line="276" w:lineRule="auto"/>
        <w:rPr>
          <w:rFonts w:ascii="Verdana" w:hAnsi="Verdana"/>
          <w:b/>
          <w:sz w:val="24"/>
          <w:szCs w:val="24"/>
          <w:lang w:eastAsia="x-none"/>
        </w:rPr>
      </w:pPr>
      <w:r w:rsidRPr="00F40061">
        <w:rPr>
          <w:rFonts w:ascii="Verdana" w:hAnsi="Verdana"/>
          <w:b/>
          <w:sz w:val="24"/>
          <w:szCs w:val="24"/>
          <w:lang w:eastAsia="x-none"/>
        </w:rPr>
        <w:t>Werken aan betaalbaarheid: veel forser inzetten op sociale huurwoningen</w:t>
      </w:r>
    </w:p>
    <w:p w14:paraId="1A5B7EE7" w14:textId="6543018B" w:rsidR="007E4087" w:rsidRDefault="007E4087" w:rsidP="00F40061">
      <w:pPr>
        <w:spacing w:line="276" w:lineRule="auto"/>
        <w:rPr>
          <w:rFonts w:ascii="Verdana" w:hAnsi="Verdana"/>
          <w:sz w:val="24"/>
          <w:szCs w:val="24"/>
          <w:lang w:val="nl-NL"/>
        </w:rPr>
      </w:pPr>
      <w:r w:rsidRPr="00F40061">
        <w:rPr>
          <w:rFonts w:ascii="Verdana" w:hAnsi="Verdana"/>
          <w:sz w:val="24"/>
          <w:szCs w:val="24"/>
        </w:rPr>
        <w:t>Door het tekort aan s</w:t>
      </w:r>
      <w:r w:rsidRPr="00F40061">
        <w:rPr>
          <w:rFonts w:ascii="Verdana" w:hAnsi="Verdana"/>
          <w:sz w:val="24"/>
          <w:szCs w:val="24"/>
          <w:lang w:val="x-none" w:eastAsia="x-none"/>
        </w:rPr>
        <w:t xml:space="preserve">ociale huurwoningen </w:t>
      </w:r>
      <w:r w:rsidRPr="00F40061">
        <w:rPr>
          <w:rFonts w:ascii="Verdana" w:hAnsi="Verdana"/>
          <w:sz w:val="24"/>
          <w:szCs w:val="24"/>
          <w:lang w:val="nl-NL"/>
        </w:rPr>
        <w:t xml:space="preserve">zijn </w:t>
      </w:r>
      <w:r w:rsidRPr="00F40061">
        <w:rPr>
          <w:rFonts w:ascii="Verdana" w:hAnsi="Verdana"/>
          <w:sz w:val="24"/>
          <w:szCs w:val="24"/>
          <w:lang w:val="x-none" w:eastAsia="x-none"/>
        </w:rPr>
        <w:t xml:space="preserve">mensen </w:t>
      </w:r>
      <w:r w:rsidRPr="00F40061">
        <w:rPr>
          <w:rFonts w:ascii="Verdana" w:hAnsi="Verdana"/>
          <w:sz w:val="24"/>
          <w:szCs w:val="24"/>
          <w:lang w:val="nl-NL"/>
        </w:rPr>
        <w:t xml:space="preserve">met een handicap </w:t>
      </w:r>
      <w:r w:rsidRPr="00F40061">
        <w:rPr>
          <w:rFonts w:ascii="Verdana" w:hAnsi="Verdana"/>
          <w:sz w:val="24"/>
          <w:szCs w:val="24"/>
          <w:lang w:val="x-none" w:eastAsia="x-none"/>
        </w:rPr>
        <w:t>met een la</w:t>
      </w:r>
      <w:r w:rsidRPr="00F40061">
        <w:rPr>
          <w:rFonts w:ascii="Verdana" w:hAnsi="Verdana"/>
          <w:sz w:val="24"/>
          <w:szCs w:val="24"/>
          <w:lang w:val="nl-NL"/>
        </w:rPr>
        <w:t>ger</w:t>
      </w:r>
      <w:r w:rsidRPr="00F40061">
        <w:rPr>
          <w:rFonts w:ascii="Verdana" w:hAnsi="Verdana"/>
          <w:sz w:val="24"/>
          <w:szCs w:val="24"/>
          <w:lang w:val="x-none" w:eastAsia="x-none"/>
        </w:rPr>
        <w:t xml:space="preserve"> inkomen afhankelijk van de private huurmarkt of van </w:t>
      </w:r>
      <w:r w:rsidRPr="00F40061">
        <w:rPr>
          <w:rFonts w:ascii="Verdana" w:hAnsi="Verdana"/>
          <w:sz w:val="24"/>
          <w:szCs w:val="24"/>
        </w:rPr>
        <w:t>(</w:t>
      </w:r>
      <w:r w:rsidRPr="00F40061">
        <w:rPr>
          <w:rFonts w:ascii="Verdana" w:hAnsi="Verdana"/>
          <w:sz w:val="24"/>
          <w:szCs w:val="24"/>
          <w:lang w:val="x-none" w:eastAsia="x-none"/>
        </w:rPr>
        <w:t>de draagkracht van</w:t>
      </w:r>
      <w:r w:rsidRPr="00F40061">
        <w:rPr>
          <w:rFonts w:ascii="Verdana" w:hAnsi="Verdana"/>
          <w:sz w:val="24"/>
          <w:szCs w:val="24"/>
        </w:rPr>
        <w:t>)</w:t>
      </w:r>
      <w:r w:rsidRPr="00F40061">
        <w:rPr>
          <w:rFonts w:ascii="Verdana" w:hAnsi="Verdana"/>
          <w:sz w:val="24"/>
          <w:szCs w:val="24"/>
          <w:lang w:val="x-none" w:eastAsia="x-none"/>
        </w:rPr>
        <w:t xml:space="preserve"> hun sociaal netwerk</w:t>
      </w:r>
      <w:r w:rsidRPr="00F40061">
        <w:rPr>
          <w:rFonts w:ascii="Verdana" w:hAnsi="Verdana"/>
          <w:sz w:val="24"/>
          <w:szCs w:val="24"/>
        </w:rPr>
        <w:t>. Dit terwijl zowel de inkomenspositie als het sociaal netwerk bij personen met een handicap vaak sterk onder druk staan. Voor mensen met een handicap is het vaak omwille van beperktere mobiliteit nog belangrijker om in de eigen omgeving een thuis te vinden. E</w:t>
      </w:r>
      <w:r w:rsidRPr="00F40061">
        <w:rPr>
          <w:rFonts w:ascii="Verdana" w:hAnsi="Verdana"/>
          <w:sz w:val="24"/>
          <w:szCs w:val="24"/>
          <w:lang w:val="x-none" w:eastAsia="x-none"/>
        </w:rPr>
        <w:t>r zijn wel sociale woningen bijgekomen maar er blij</w:t>
      </w:r>
      <w:r w:rsidR="00A65847">
        <w:rPr>
          <w:rFonts w:ascii="Verdana" w:hAnsi="Verdana"/>
          <w:sz w:val="24"/>
          <w:szCs w:val="24"/>
          <w:lang w:val="nl-NL" w:eastAsia="x-none"/>
        </w:rPr>
        <w:t>ven</w:t>
      </w:r>
      <w:r w:rsidRPr="00F40061">
        <w:rPr>
          <w:rFonts w:ascii="Verdana" w:hAnsi="Verdana"/>
          <w:sz w:val="24"/>
          <w:szCs w:val="24"/>
          <w:lang w:val="x-none" w:eastAsia="x-none"/>
        </w:rPr>
        <w:t xml:space="preserve"> een enorm tekort</w:t>
      </w:r>
      <w:r w:rsidRPr="00F40061">
        <w:rPr>
          <w:rFonts w:ascii="Verdana" w:hAnsi="Verdana"/>
          <w:sz w:val="24"/>
          <w:szCs w:val="24"/>
          <w:vertAlign w:val="superscript"/>
          <w:lang w:val="x-none" w:eastAsia="x-none"/>
        </w:rPr>
        <w:footnoteReference w:id="11"/>
      </w:r>
      <w:r w:rsidRPr="00F40061">
        <w:rPr>
          <w:rFonts w:ascii="Verdana" w:hAnsi="Verdana"/>
          <w:sz w:val="24"/>
          <w:szCs w:val="24"/>
        </w:rPr>
        <w:t xml:space="preserve"> </w:t>
      </w:r>
      <w:r w:rsidRPr="00F40061">
        <w:rPr>
          <w:rFonts w:ascii="Verdana" w:hAnsi="Verdana"/>
          <w:sz w:val="24"/>
          <w:szCs w:val="24"/>
          <w:lang w:val="x-none" w:eastAsia="x-none"/>
        </w:rPr>
        <w:t>en lange wachttijden</w:t>
      </w:r>
      <w:r w:rsidRPr="00F40061">
        <w:rPr>
          <w:rFonts w:ascii="Verdana" w:hAnsi="Verdana"/>
          <w:sz w:val="24"/>
          <w:szCs w:val="24"/>
        </w:rPr>
        <w:t>.</w:t>
      </w:r>
      <w:r w:rsidRPr="00F40061">
        <w:rPr>
          <w:rFonts w:ascii="Verdana" w:hAnsi="Verdana"/>
          <w:sz w:val="24"/>
          <w:szCs w:val="24"/>
          <w:lang w:val="x-none" w:eastAsia="x-none"/>
        </w:rPr>
        <w:t xml:space="preserve"> </w:t>
      </w:r>
      <w:r w:rsidRPr="00F40061">
        <w:rPr>
          <w:rFonts w:ascii="Verdana" w:hAnsi="Verdana"/>
          <w:sz w:val="24"/>
          <w:szCs w:val="24"/>
          <w:lang w:val="nl-NL"/>
        </w:rPr>
        <w:t>Er moet dus veel f</w:t>
      </w:r>
      <w:r w:rsidRPr="00F40061">
        <w:rPr>
          <w:rFonts w:ascii="Verdana" w:hAnsi="Verdana"/>
          <w:sz w:val="24"/>
          <w:szCs w:val="24"/>
          <w:lang w:val="x-none" w:eastAsia="x-none"/>
        </w:rPr>
        <w:t>ors</w:t>
      </w:r>
      <w:r w:rsidRPr="00F40061">
        <w:rPr>
          <w:rFonts w:ascii="Verdana" w:hAnsi="Verdana"/>
          <w:sz w:val="24"/>
          <w:szCs w:val="24"/>
          <w:lang w:val="nl-NL"/>
        </w:rPr>
        <w:t xml:space="preserve">er worden ingezet </w:t>
      </w:r>
      <w:r w:rsidRPr="00F40061">
        <w:rPr>
          <w:rFonts w:ascii="Verdana" w:hAnsi="Verdana"/>
          <w:sz w:val="24"/>
          <w:szCs w:val="24"/>
          <w:lang w:val="x-none" w:eastAsia="x-none"/>
        </w:rPr>
        <w:t xml:space="preserve">op sociale huurwoningen, diversifiëring van het aanbod in vorm, grootte en locatie. </w:t>
      </w:r>
      <w:r w:rsidRPr="00F40061">
        <w:rPr>
          <w:rFonts w:ascii="Verdana" w:hAnsi="Verdana"/>
          <w:sz w:val="24"/>
          <w:szCs w:val="24"/>
          <w:lang w:val="nl-NL"/>
        </w:rPr>
        <w:t>Hiervoor is het ook belangrijk dat publieke gronden en panden worden gebruikt voor sociale huisvesting, dat er verwachtingen gesteld worden aan ontwikkelaars om bij grotere projecten een percentage sociale huisvesting te creëren.</w:t>
      </w:r>
    </w:p>
    <w:p w14:paraId="21B055DD" w14:textId="77777777" w:rsidR="00385AA6" w:rsidRPr="00F40061" w:rsidRDefault="00385AA6" w:rsidP="00F40061">
      <w:pPr>
        <w:spacing w:line="276" w:lineRule="auto"/>
        <w:rPr>
          <w:rFonts w:ascii="Verdana" w:hAnsi="Verdana"/>
          <w:bCs/>
          <w:sz w:val="24"/>
          <w:szCs w:val="24"/>
          <w:lang w:val="nl-NL" w:eastAsia="x-none"/>
        </w:rPr>
      </w:pPr>
    </w:p>
    <w:p w14:paraId="43203451" w14:textId="77777777" w:rsidR="007E4087" w:rsidRPr="00F40061" w:rsidRDefault="007E4087" w:rsidP="00F40061">
      <w:pPr>
        <w:spacing w:line="276" w:lineRule="auto"/>
        <w:rPr>
          <w:rFonts w:ascii="Verdana" w:hAnsi="Verdana"/>
          <w:b/>
          <w:bCs/>
          <w:sz w:val="24"/>
          <w:szCs w:val="24"/>
        </w:rPr>
      </w:pPr>
      <w:r w:rsidRPr="00F40061">
        <w:rPr>
          <w:rFonts w:ascii="Verdana" w:hAnsi="Verdana"/>
          <w:b/>
          <w:bCs/>
          <w:sz w:val="24"/>
          <w:szCs w:val="24"/>
        </w:rPr>
        <w:t>Werken aan betaalbaarheid: meer inzetten op huursubsidies en de stijging van de private huurprijzen tegengaan.</w:t>
      </w:r>
    </w:p>
    <w:p w14:paraId="6ED325F8" w14:textId="69E0D050" w:rsidR="007E4087" w:rsidRPr="00F40061" w:rsidRDefault="007E4087" w:rsidP="00F40061">
      <w:pPr>
        <w:spacing w:line="276" w:lineRule="auto"/>
        <w:rPr>
          <w:rFonts w:ascii="Verdana" w:hAnsi="Verdana"/>
          <w:sz w:val="24"/>
          <w:szCs w:val="24"/>
        </w:rPr>
      </w:pPr>
      <w:r w:rsidRPr="00F40061">
        <w:rPr>
          <w:rFonts w:ascii="Verdana" w:hAnsi="Verdana"/>
          <w:sz w:val="24"/>
          <w:szCs w:val="24"/>
        </w:rPr>
        <w:t>Er zijn te weinig huurwoningen die betaalbaar zijn voor mensen in de lagere inkomensklassen. De huurprijzen van de woningen op de privé-markt liggen te hoog voor mensen met een laag inkomen</w:t>
      </w:r>
      <w:r w:rsidRPr="00F40061">
        <w:rPr>
          <w:rFonts w:ascii="Verdana" w:hAnsi="Verdana"/>
          <w:sz w:val="24"/>
          <w:szCs w:val="24"/>
          <w:vertAlign w:val="superscript"/>
        </w:rPr>
        <w:footnoteReference w:id="12"/>
      </w:r>
      <w:r w:rsidRPr="00F40061">
        <w:rPr>
          <w:rFonts w:ascii="Verdana" w:hAnsi="Verdana"/>
          <w:sz w:val="24"/>
          <w:szCs w:val="24"/>
        </w:rPr>
        <w:t xml:space="preserve">. Het bestaande systeem van huursubsidies biedt geen structureel antwoord op dit probleem. </w:t>
      </w:r>
      <w:bookmarkStart w:id="3" w:name="_Hlk140050665"/>
      <w:r w:rsidR="00733361">
        <w:rPr>
          <w:rFonts w:ascii="Verdana" w:hAnsi="Verdana"/>
          <w:sz w:val="24"/>
          <w:szCs w:val="24"/>
        </w:rPr>
        <w:t>GRIP vraagt om een</w:t>
      </w:r>
      <w:r w:rsidRPr="00F40061">
        <w:rPr>
          <w:rFonts w:ascii="Verdana" w:hAnsi="Verdana"/>
          <w:sz w:val="24"/>
          <w:szCs w:val="24"/>
        </w:rPr>
        <w:t xml:space="preserve"> systeem van huursubsidies </w:t>
      </w:r>
      <w:r w:rsidR="00B548BA">
        <w:rPr>
          <w:rFonts w:ascii="Verdana" w:hAnsi="Verdana"/>
          <w:sz w:val="24"/>
          <w:szCs w:val="24"/>
        </w:rPr>
        <w:t xml:space="preserve">te </w:t>
      </w:r>
      <w:r w:rsidRPr="00F40061">
        <w:rPr>
          <w:rFonts w:ascii="Verdana" w:hAnsi="Verdana"/>
          <w:sz w:val="24"/>
          <w:szCs w:val="24"/>
        </w:rPr>
        <w:t xml:space="preserve">installeren waarbij het verschil tussen het tekort aan inkomen en de huurprijs van een woning op maat van de noden wordt bijgepast door de overheid. </w:t>
      </w:r>
      <w:bookmarkEnd w:id="3"/>
      <w:r w:rsidRPr="00F40061">
        <w:rPr>
          <w:rFonts w:ascii="Verdana" w:hAnsi="Verdana"/>
          <w:sz w:val="24"/>
          <w:szCs w:val="24"/>
        </w:rPr>
        <w:t xml:space="preserve">Een stijging van de huurprijzen moet worden tegengegaan, zeker voor de onderste segmenten van de huurmarkt.  </w:t>
      </w:r>
    </w:p>
    <w:p w14:paraId="356486D7" w14:textId="77777777" w:rsidR="007E4087" w:rsidRPr="00F40061" w:rsidRDefault="007E4087" w:rsidP="00F40061">
      <w:pPr>
        <w:spacing w:line="276" w:lineRule="auto"/>
        <w:rPr>
          <w:rFonts w:ascii="Verdana" w:hAnsi="Verdana"/>
          <w:b/>
          <w:bCs/>
          <w:sz w:val="24"/>
          <w:szCs w:val="24"/>
        </w:rPr>
      </w:pPr>
    </w:p>
    <w:p w14:paraId="6C95C7BC" w14:textId="77777777" w:rsidR="007E4087" w:rsidRPr="00F40061" w:rsidRDefault="007E4087" w:rsidP="00F40061">
      <w:pPr>
        <w:spacing w:line="276" w:lineRule="auto"/>
        <w:rPr>
          <w:rFonts w:ascii="Verdana" w:hAnsi="Verdana"/>
          <w:b/>
          <w:bCs/>
          <w:sz w:val="24"/>
          <w:szCs w:val="24"/>
        </w:rPr>
      </w:pPr>
      <w:r w:rsidRPr="00F40061">
        <w:rPr>
          <w:rFonts w:ascii="Verdana" w:hAnsi="Verdana"/>
          <w:b/>
          <w:bCs/>
          <w:sz w:val="24"/>
          <w:szCs w:val="24"/>
        </w:rPr>
        <w:lastRenderedPageBreak/>
        <w:t xml:space="preserve">Werken aan toegankelijkheid / aangepastheid: aantal aanpasbare en aangepaste woningen uitbreiden: bouwverordening </w:t>
      </w:r>
    </w:p>
    <w:p w14:paraId="6246F0A9" w14:textId="34CED367" w:rsidR="007E4087" w:rsidRPr="00F40061" w:rsidRDefault="007E4087" w:rsidP="00F40061">
      <w:pPr>
        <w:spacing w:line="276" w:lineRule="auto"/>
        <w:rPr>
          <w:rFonts w:ascii="Verdana" w:hAnsi="Verdana"/>
          <w:sz w:val="24"/>
          <w:szCs w:val="24"/>
        </w:rPr>
      </w:pPr>
      <w:r w:rsidRPr="00F40061">
        <w:rPr>
          <w:rFonts w:ascii="Verdana" w:hAnsi="Verdana"/>
          <w:sz w:val="24"/>
          <w:szCs w:val="24"/>
        </w:rPr>
        <w:t xml:space="preserve">Vlaanderen moet en kan meer toekomstgericht beleid voeren. Er wordt veel te weinig beleid gevoerd om universal design in het woonbeleid in te passen en te verbinden met concepten als duurzaamheid en kwaliteit. Nieuwe woningen zijn best voor iedereen of toch voor een brede groep mensen meteen ‘goed’. Toegankelijkheid, aangepastheid en aanpasbaarheid moeten basisonderdelen worden van duurzaam en kwalitatief bouwen. Het is immers veel moeilijker om een bestaande woning aan te passen dan een nieuwe woning meteen toegankelijk te maken. Een algemene bouwverordening die stelt dat alle nieuwe en vernieuwde appartementen aangepast moeten zijn, kan uitkomst bieden. </w:t>
      </w:r>
      <w:bookmarkStart w:id="4" w:name="_Hlk140050863"/>
      <w:r w:rsidRPr="00F40061">
        <w:rPr>
          <w:rFonts w:ascii="Verdana" w:hAnsi="Verdana"/>
          <w:sz w:val="24"/>
          <w:szCs w:val="24"/>
        </w:rPr>
        <w:t>Die aanpassing brengt bij nieuwbouw nauwelijks extra kosten met zich mee</w:t>
      </w:r>
      <w:bookmarkEnd w:id="4"/>
      <w:r w:rsidRPr="00F40061">
        <w:rPr>
          <w:rFonts w:ascii="Verdana" w:hAnsi="Verdana"/>
          <w:sz w:val="24"/>
          <w:szCs w:val="24"/>
        </w:rPr>
        <w:t xml:space="preserve">. Het punt is dat je met een rolstoel in huis moet kunnen bewegen. Het gaat om eenvoudige dingen: de breedte van de deuren of de hoogte van stopcontacten. </w:t>
      </w:r>
    </w:p>
    <w:p w14:paraId="568B6028" w14:textId="77777777" w:rsidR="007E4087" w:rsidRPr="00F40061" w:rsidRDefault="007E4087" w:rsidP="00F40061">
      <w:pPr>
        <w:spacing w:line="276" w:lineRule="auto"/>
        <w:rPr>
          <w:rFonts w:ascii="Verdana" w:hAnsi="Verdana"/>
          <w:sz w:val="24"/>
          <w:szCs w:val="24"/>
        </w:rPr>
      </w:pPr>
    </w:p>
    <w:p w14:paraId="3BF4B36D" w14:textId="77777777" w:rsidR="007E4087" w:rsidRPr="00F40061" w:rsidRDefault="007E4087" w:rsidP="00F40061">
      <w:pPr>
        <w:spacing w:line="276" w:lineRule="auto"/>
        <w:rPr>
          <w:rFonts w:ascii="Verdana" w:hAnsi="Verdana"/>
          <w:b/>
          <w:bCs/>
          <w:sz w:val="24"/>
          <w:szCs w:val="24"/>
        </w:rPr>
      </w:pPr>
      <w:r w:rsidRPr="00F40061">
        <w:rPr>
          <w:rFonts w:ascii="Verdana" w:hAnsi="Verdana"/>
          <w:b/>
          <w:bCs/>
          <w:sz w:val="24"/>
          <w:szCs w:val="24"/>
        </w:rPr>
        <w:t>Werken aan toegankelijkheid / aangepastheid: toegankelijke sociale woningen</w:t>
      </w:r>
    </w:p>
    <w:p w14:paraId="10D125AF" w14:textId="3D6F3730" w:rsidR="007E4087" w:rsidRPr="00F40061" w:rsidRDefault="007E4087" w:rsidP="00F40061">
      <w:pPr>
        <w:spacing w:line="276" w:lineRule="auto"/>
        <w:rPr>
          <w:rFonts w:ascii="Verdana" w:eastAsia="Verdana" w:hAnsi="Verdana" w:cs="Verdana"/>
          <w:sz w:val="24"/>
          <w:szCs w:val="24"/>
        </w:rPr>
      </w:pPr>
      <w:r w:rsidRPr="00F40061">
        <w:rPr>
          <w:rFonts w:ascii="Verdana" w:hAnsi="Verdana"/>
          <w:sz w:val="24"/>
          <w:szCs w:val="24"/>
        </w:rPr>
        <w:t>Ook in de sociale huisvesting kan men verder gaan. Het is onbegrijpelijk dat er voor de renovatie van sociale woningen geen bindende toegankelijkheidsnormen zijn. Niet alle appartementen zijn bereikbaar. Zo bijvoorbeeld word</w:t>
      </w:r>
      <w:r w:rsidR="00A65847">
        <w:rPr>
          <w:rFonts w:ascii="Verdana" w:hAnsi="Verdana"/>
          <w:sz w:val="24"/>
          <w:szCs w:val="24"/>
        </w:rPr>
        <w:t>t</w:t>
      </w:r>
      <w:r w:rsidRPr="00F40061">
        <w:rPr>
          <w:rFonts w:ascii="Verdana" w:hAnsi="Verdana"/>
          <w:sz w:val="24"/>
          <w:szCs w:val="24"/>
        </w:rPr>
        <w:t xml:space="preserve"> er bij renovatie in appartementsgebouwen zelfs geen lift tot op alle verdiepingen geïnstalleerd. Wetende dat een groot deel van het patrimonium in de komende </w:t>
      </w:r>
      <w:r w:rsidR="00A65847">
        <w:rPr>
          <w:rFonts w:ascii="Verdana" w:hAnsi="Verdana"/>
          <w:sz w:val="24"/>
          <w:szCs w:val="24"/>
        </w:rPr>
        <w:t>10</w:t>
      </w:r>
      <w:r w:rsidRPr="00F40061">
        <w:rPr>
          <w:rFonts w:ascii="Verdana" w:hAnsi="Verdana"/>
          <w:sz w:val="24"/>
          <w:szCs w:val="24"/>
        </w:rPr>
        <w:t xml:space="preserve"> tot </w:t>
      </w:r>
      <w:r w:rsidR="00A65847">
        <w:rPr>
          <w:rFonts w:ascii="Verdana" w:hAnsi="Verdana"/>
          <w:sz w:val="24"/>
          <w:szCs w:val="24"/>
        </w:rPr>
        <w:t xml:space="preserve">20 </w:t>
      </w:r>
      <w:r w:rsidRPr="00F40061">
        <w:rPr>
          <w:rFonts w:ascii="Verdana" w:hAnsi="Verdana"/>
          <w:sz w:val="24"/>
          <w:szCs w:val="24"/>
        </w:rPr>
        <w:t>jaar wordt gerenoveerd, ligt daar een groot potentieel voor een toegankelijk en betaalbaar woningaanbod.</w:t>
      </w:r>
      <w:r w:rsidRPr="00F40061">
        <w:rPr>
          <w:rFonts w:ascii="Verdana" w:eastAsia="Verdana" w:hAnsi="Verdana" w:cs="Verdana"/>
          <w:sz w:val="24"/>
          <w:szCs w:val="24"/>
        </w:rPr>
        <w:t xml:space="preserve"> </w:t>
      </w:r>
      <w:r w:rsidRPr="00F40061">
        <w:rPr>
          <w:rFonts w:ascii="Verdana" w:hAnsi="Verdana"/>
          <w:sz w:val="24"/>
          <w:szCs w:val="24"/>
        </w:rPr>
        <w:t xml:space="preserve">Dat de normen rond toegankelijkheid voor publieke gebouwen niet toepasbaar zijn voor woningen is een gemiste kans. </w:t>
      </w:r>
      <w:r w:rsidR="00A65847">
        <w:rPr>
          <w:rFonts w:ascii="Verdana" w:hAnsi="Verdana"/>
          <w:sz w:val="24"/>
          <w:szCs w:val="24"/>
        </w:rPr>
        <w:t>GRIP</w:t>
      </w:r>
      <w:r w:rsidRPr="00F40061">
        <w:rPr>
          <w:rFonts w:ascii="Verdana" w:hAnsi="Verdana"/>
          <w:sz w:val="24"/>
          <w:szCs w:val="24"/>
        </w:rPr>
        <w:t xml:space="preserve"> verwacht dat </w:t>
      </w:r>
      <w:r w:rsidR="00A65847">
        <w:rPr>
          <w:rFonts w:ascii="Verdana" w:hAnsi="Verdana"/>
          <w:sz w:val="24"/>
          <w:szCs w:val="24"/>
        </w:rPr>
        <w:t>de overheid</w:t>
      </w:r>
      <w:r w:rsidRPr="00F40061">
        <w:rPr>
          <w:rFonts w:ascii="Verdana" w:hAnsi="Verdana"/>
          <w:sz w:val="24"/>
          <w:szCs w:val="24"/>
        </w:rPr>
        <w:t xml:space="preserve"> dit rechtzet of via een andere regelgeving regelt. </w:t>
      </w:r>
      <w:r w:rsidR="00A65847">
        <w:rPr>
          <w:rFonts w:ascii="Verdana" w:hAnsi="Verdana"/>
          <w:sz w:val="24"/>
          <w:szCs w:val="24"/>
        </w:rPr>
        <w:t xml:space="preserve">En </w:t>
      </w:r>
      <w:r w:rsidRPr="00F40061">
        <w:rPr>
          <w:rFonts w:ascii="Verdana" w:eastAsia="Verdana" w:hAnsi="Verdana" w:cs="Verdana"/>
          <w:sz w:val="24"/>
          <w:szCs w:val="24"/>
        </w:rPr>
        <w:t xml:space="preserve">dat er voldoende financiële ondersteuning is zodat een iets grotere kostprijs geen obstakel kan zijn. </w:t>
      </w:r>
    </w:p>
    <w:p w14:paraId="429F6013" w14:textId="77777777" w:rsidR="007E4087" w:rsidRPr="00F40061" w:rsidRDefault="007E4087" w:rsidP="00F40061">
      <w:pPr>
        <w:spacing w:line="276" w:lineRule="auto"/>
        <w:rPr>
          <w:rFonts w:ascii="Verdana" w:hAnsi="Verdana"/>
          <w:sz w:val="24"/>
          <w:szCs w:val="24"/>
        </w:rPr>
      </w:pPr>
    </w:p>
    <w:p w14:paraId="773586E6" w14:textId="77777777" w:rsidR="007E4087" w:rsidRPr="00F40061" w:rsidRDefault="007E4087" w:rsidP="00F40061">
      <w:pPr>
        <w:spacing w:line="276" w:lineRule="auto"/>
        <w:rPr>
          <w:rFonts w:ascii="Verdana" w:hAnsi="Verdana"/>
          <w:b/>
          <w:bCs/>
          <w:sz w:val="24"/>
          <w:szCs w:val="24"/>
        </w:rPr>
      </w:pPr>
      <w:r w:rsidRPr="00F40061">
        <w:rPr>
          <w:rFonts w:ascii="Verdana" w:hAnsi="Verdana"/>
          <w:b/>
          <w:bCs/>
          <w:sz w:val="24"/>
          <w:szCs w:val="24"/>
        </w:rPr>
        <w:t>Werken aan betaalbaarheid en toegankelijkheid: terugbetaling van aanpassingen vereenvoudigen en uitbreiding overwegen</w:t>
      </w:r>
    </w:p>
    <w:p w14:paraId="1E87AF55" w14:textId="77777777" w:rsidR="007E4087" w:rsidRPr="00F40061" w:rsidRDefault="007E4087" w:rsidP="00F40061">
      <w:pPr>
        <w:spacing w:line="276" w:lineRule="auto"/>
        <w:rPr>
          <w:rFonts w:ascii="Verdana" w:hAnsi="Verdana"/>
          <w:sz w:val="24"/>
          <w:szCs w:val="24"/>
        </w:rPr>
      </w:pPr>
      <w:r w:rsidRPr="00F40061">
        <w:rPr>
          <w:rFonts w:ascii="Verdana" w:hAnsi="Verdana"/>
          <w:sz w:val="24"/>
          <w:szCs w:val="24"/>
        </w:rPr>
        <w:t xml:space="preserve">Als de overheid vindt dat mensen met een beperking best thuis en in de maatschappij wonen, dan ligt het voor de hand dat woningaanpassingen in functie van een toegankelijke woning volledig worden terugbetaald door diezelfde overheid. Denk aan liften of een aangepaste badkamer. Dat kost snel duizenden euro’s uit het vaak schaarse inkomen van personen met een handicap of hun gezinnen. De aanvraagprocedures kunnen nog veel vlotter en terugbetaling zou volledig moeten zijn. </w:t>
      </w:r>
    </w:p>
    <w:p w14:paraId="565E0946" w14:textId="77777777" w:rsidR="007E4087" w:rsidRPr="00F40061" w:rsidRDefault="007E4087" w:rsidP="00F40061">
      <w:pPr>
        <w:spacing w:line="276" w:lineRule="auto"/>
        <w:rPr>
          <w:rFonts w:ascii="Verdana" w:hAnsi="Verdana"/>
          <w:sz w:val="24"/>
          <w:szCs w:val="24"/>
        </w:rPr>
      </w:pPr>
    </w:p>
    <w:p w14:paraId="7096A183" w14:textId="77777777" w:rsidR="007E4087" w:rsidRPr="00F40061" w:rsidRDefault="007E4087" w:rsidP="00F40061">
      <w:pPr>
        <w:spacing w:line="276" w:lineRule="auto"/>
        <w:rPr>
          <w:rFonts w:ascii="Verdana" w:hAnsi="Verdana"/>
          <w:sz w:val="24"/>
          <w:szCs w:val="24"/>
        </w:rPr>
      </w:pPr>
      <w:r w:rsidRPr="00F40061">
        <w:rPr>
          <w:rFonts w:ascii="Verdana" w:hAnsi="Verdana"/>
          <w:sz w:val="24"/>
          <w:szCs w:val="24"/>
        </w:rPr>
        <w:t xml:space="preserve">Ook de terugbetaling van aanpassingen omwille van te verwachten toekomstige noden van een bewoner versoepelen is inclusie-ondersteunend beleid. Denk aan iemand met een degeneratieve ziekte die nu geen gebruik maakt van een rolstoel, maar wel verwacht die in de toekomst nodig te hebben. Bij pakweg een renovatie van badkamer of keuken is het slim om meteen te zorgen voor maximale aanpassing aan de rolstoel. Vaak wordt dit geweigerd. </w:t>
      </w:r>
    </w:p>
    <w:p w14:paraId="5DBF0BAF" w14:textId="77777777" w:rsidR="007E4087" w:rsidRPr="00F40061" w:rsidRDefault="007E4087" w:rsidP="00F40061">
      <w:pPr>
        <w:spacing w:line="276" w:lineRule="auto"/>
        <w:rPr>
          <w:rFonts w:ascii="Verdana" w:hAnsi="Verdana"/>
          <w:b/>
          <w:bCs/>
          <w:sz w:val="24"/>
          <w:szCs w:val="24"/>
        </w:rPr>
      </w:pPr>
    </w:p>
    <w:p w14:paraId="05302466" w14:textId="77777777" w:rsidR="007E4087" w:rsidRPr="00F40061" w:rsidRDefault="007E4087" w:rsidP="00F40061">
      <w:pPr>
        <w:spacing w:line="276" w:lineRule="auto"/>
        <w:rPr>
          <w:rFonts w:ascii="Verdana" w:hAnsi="Verdana"/>
          <w:b/>
          <w:bCs/>
          <w:sz w:val="24"/>
          <w:szCs w:val="24"/>
        </w:rPr>
      </w:pPr>
      <w:r w:rsidRPr="00F40061">
        <w:rPr>
          <w:rFonts w:ascii="Verdana" w:hAnsi="Verdana"/>
          <w:b/>
          <w:bCs/>
          <w:sz w:val="24"/>
          <w:szCs w:val="24"/>
        </w:rPr>
        <w:t>Lichtere toegankelijkheidsaanpassingen aan bestaande woningen stimuleren</w:t>
      </w:r>
    </w:p>
    <w:p w14:paraId="174489DD" w14:textId="77777777" w:rsidR="007E4087" w:rsidRPr="00F40061" w:rsidRDefault="007E4087" w:rsidP="00F40061">
      <w:pPr>
        <w:spacing w:line="276" w:lineRule="auto"/>
        <w:rPr>
          <w:rFonts w:ascii="Verdana" w:hAnsi="Verdana"/>
          <w:sz w:val="24"/>
          <w:szCs w:val="24"/>
        </w:rPr>
      </w:pPr>
      <w:r w:rsidRPr="00F40061">
        <w:rPr>
          <w:rFonts w:ascii="Verdana" w:hAnsi="Verdana"/>
          <w:sz w:val="24"/>
          <w:szCs w:val="24"/>
        </w:rPr>
        <w:t xml:space="preserve">Een echt inclusief beleid zou nog een stapje verder kunnen gaan en ook mensen zonder handicap stimuleren om proactief relatief eenvoudige toegankelijkheidsaanpassingen aan te brengen aan hun woning. De overheid heeft nu financiële incentives om woningen energiezuiniger te maken. Waarom ook niet om woningen toegankelijker te maken? Als de toegankelijkheid van panden verbetert, ook als er geen grondige renovatie gepland is, worden woningen beter bezoekbaar voor mensen met een handicap.  </w:t>
      </w:r>
    </w:p>
    <w:p w14:paraId="3B699856" w14:textId="77777777" w:rsidR="007E4087" w:rsidRPr="00F40061" w:rsidRDefault="007E4087" w:rsidP="00F40061">
      <w:pPr>
        <w:spacing w:line="276" w:lineRule="auto"/>
        <w:rPr>
          <w:rFonts w:ascii="Verdana" w:hAnsi="Verdana"/>
          <w:b/>
          <w:sz w:val="24"/>
          <w:szCs w:val="24"/>
          <w:lang w:eastAsia="x-none"/>
        </w:rPr>
      </w:pPr>
    </w:p>
    <w:p w14:paraId="5D05E5CB" w14:textId="77777777" w:rsidR="007E4087" w:rsidRPr="00F40061" w:rsidRDefault="007E4087" w:rsidP="00F40061">
      <w:pPr>
        <w:spacing w:line="276" w:lineRule="auto"/>
        <w:rPr>
          <w:rFonts w:ascii="Verdana" w:hAnsi="Verdana"/>
          <w:b/>
          <w:bCs/>
          <w:sz w:val="24"/>
          <w:szCs w:val="24"/>
          <w:lang w:eastAsia="x-none"/>
        </w:rPr>
      </w:pPr>
      <w:r w:rsidRPr="00F40061">
        <w:rPr>
          <w:rFonts w:ascii="Verdana" w:hAnsi="Verdana"/>
          <w:b/>
          <w:bCs/>
          <w:sz w:val="24"/>
          <w:szCs w:val="24"/>
          <w:lang w:eastAsia="x-none"/>
        </w:rPr>
        <w:t>Praktijktesten om discriminatie op de huurmarkt te bestrijden</w:t>
      </w:r>
    </w:p>
    <w:p w14:paraId="290119AB" w14:textId="77777777" w:rsidR="007E4087" w:rsidRPr="00F40061" w:rsidRDefault="007E4087" w:rsidP="00F40061">
      <w:pPr>
        <w:spacing w:line="276" w:lineRule="auto"/>
        <w:rPr>
          <w:rFonts w:ascii="Verdana" w:hAnsi="Verdana"/>
          <w:b/>
          <w:sz w:val="24"/>
          <w:szCs w:val="24"/>
          <w:lang w:eastAsia="x-none"/>
        </w:rPr>
      </w:pPr>
      <w:r w:rsidRPr="00F40061">
        <w:rPr>
          <w:rFonts w:ascii="Verdana" w:hAnsi="Verdana"/>
          <w:sz w:val="24"/>
          <w:szCs w:val="24"/>
        </w:rPr>
        <w:t>Er blijft discriminatie spelen ten aanzien van personen met een handicap die een woning zoeken om te huren, zowel op basis van handicap als op basis van bron van inkomsten (wanneer de persoon leeft van een tegemoetkoming / uitkering). Er wordt ingezet op sensibilisatie van de private verhuurders en immokantoren, maar dat is onvoldoende. Er is ook handhaving, controle en sanctionering nodig. Een wetgeving zonder handhaving is een lege doos. Het is alsof de politie bij alcoholcontroles mensen niet zou mogen laten blazen. We blijven pleiten voor ondersteuning vanuit het Vlaamse beleid voor het uitvoeren van praktijktesten om discriminatie op te sporen, te bestraffen en in de toekomst te voorkomen.</w:t>
      </w:r>
      <w:r w:rsidRPr="00F40061">
        <w:rPr>
          <w:rFonts w:ascii="Verdana" w:hAnsi="Verdana"/>
          <w:sz w:val="24"/>
          <w:szCs w:val="24"/>
          <w:vertAlign w:val="superscript"/>
        </w:rPr>
        <w:footnoteReference w:id="13"/>
      </w:r>
      <w:r w:rsidRPr="00F40061">
        <w:rPr>
          <w:rFonts w:ascii="Verdana" w:hAnsi="Verdana"/>
          <w:b/>
          <w:bCs/>
          <w:sz w:val="24"/>
          <w:szCs w:val="24"/>
        </w:rPr>
        <w:t xml:space="preserve"> </w:t>
      </w:r>
    </w:p>
    <w:p w14:paraId="2A4283A6" w14:textId="77777777" w:rsidR="007E4087" w:rsidRPr="00F40061" w:rsidRDefault="007E4087" w:rsidP="00F40061">
      <w:pPr>
        <w:spacing w:line="276" w:lineRule="auto"/>
        <w:rPr>
          <w:rFonts w:ascii="Verdana" w:hAnsi="Verdana"/>
          <w:b/>
          <w:sz w:val="24"/>
          <w:szCs w:val="24"/>
          <w:lang w:eastAsia="x-none"/>
        </w:rPr>
      </w:pPr>
    </w:p>
    <w:p w14:paraId="54C13891" w14:textId="77777777" w:rsidR="007E4087" w:rsidRPr="00F40061" w:rsidRDefault="007E4087" w:rsidP="00F40061">
      <w:pPr>
        <w:spacing w:line="276" w:lineRule="auto"/>
        <w:rPr>
          <w:rFonts w:ascii="Verdana" w:hAnsi="Verdana"/>
          <w:b/>
          <w:bCs/>
          <w:sz w:val="24"/>
          <w:szCs w:val="24"/>
        </w:rPr>
      </w:pPr>
      <w:r w:rsidRPr="00F40061">
        <w:rPr>
          <w:rFonts w:ascii="Verdana" w:hAnsi="Verdana"/>
          <w:b/>
          <w:bCs/>
          <w:sz w:val="24"/>
          <w:szCs w:val="24"/>
        </w:rPr>
        <w:t>Schuldsaldoverzekering</w:t>
      </w:r>
    </w:p>
    <w:p w14:paraId="13E8E7CA" w14:textId="77777777" w:rsidR="007E4087" w:rsidRPr="00F40061" w:rsidRDefault="007E4087" w:rsidP="00F40061">
      <w:pPr>
        <w:spacing w:line="276" w:lineRule="auto"/>
        <w:rPr>
          <w:rFonts w:ascii="Verdana" w:hAnsi="Verdana"/>
          <w:sz w:val="24"/>
          <w:szCs w:val="24"/>
        </w:rPr>
      </w:pPr>
      <w:r w:rsidRPr="00F40061">
        <w:rPr>
          <w:rFonts w:ascii="Verdana" w:hAnsi="Verdana"/>
          <w:sz w:val="24"/>
          <w:szCs w:val="24"/>
        </w:rPr>
        <w:t xml:space="preserve">Er blijven extra drempels bestaan voor personen met een handicap of een chronische ziekte </w:t>
      </w:r>
      <w:r w:rsidRPr="00F40061">
        <w:rPr>
          <w:rFonts w:ascii="Verdana" w:hAnsi="Verdana"/>
          <w:iCs/>
          <w:sz w:val="24"/>
          <w:szCs w:val="24"/>
        </w:rPr>
        <w:t xml:space="preserve">om een schuldsaldoverzekering af te sluiten, wat zorgt voor indirecte discriminatie op vlak van het verwerven van een woning. Verzekeringslogica botst met recht op wonen.  </w:t>
      </w:r>
    </w:p>
    <w:p w14:paraId="6910F6D0" w14:textId="2ABD9DDF" w:rsidR="007E4087" w:rsidRPr="00F40061" w:rsidRDefault="007E4087" w:rsidP="00F40061">
      <w:pPr>
        <w:spacing w:line="276" w:lineRule="auto"/>
        <w:textAlignment w:val="baseline"/>
        <w:rPr>
          <w:rFonts w:ascii="Verdana" w:hAnsi="Verdana"/>
          <w:b/>
          <w:bCs/>
          <w:sz w:val="24"/>
          <w:szCs w:val="24"/>
        </w:rPr>
      </w:pPr>
      <w:r w:rsidRPr="00F40061">
        <w:rPr>
          <w:rFonts w:ascii="Verdana" w:hAnsi="Verdana"/>
          <w:sz w:val="24"/>
          <w:szCs w:val="24"/>
        </w:rPr>
        <w:t xml:space="preserve">Uiteraard mag een verzekeringsmaatschappij een financiële inschatting maken of de persoon de verzekering kan betalen. Maar nu leidt een </w:t>
      </w:r>
      <w:r w:rsidRPr="00F40061">
        <w:rPr>
          <w:rFonts w:ascii="Verdana" w:hAnsi="Verdana"/>
          <w:sz w:val="24"/>
          <w:szCs w:val="24"/>
        </w:rPr>
        <w:lastRenderedPageBreak/>
        <w:t>handicap of chronische ziekte veel te vaak tot een hogere premie of weigering. Vanuit gelijke rechten bekeken, is dit niet correct. Nu komt de last van de handicap of ziekte immers bij de persoon te liggen die op basis van een aantal parameters een gemiddeld hoger risico loopt op overlijden. Maar een individuele situatie kan anders zijn dan een gemiddelde inschatting. Wanneer de bijpremie niet hoger is dan 75%, kom je niet in aanmerking voor een bijpassing. Het recht op vergeten te worden, waarbij mensen vanaf een bepaald aantal ja</w:t>
      </w:r>
      <w:r w:rsidR="00500250">
        <w:rPr>
          <w:rFonts w:ascii="Verdana" w:hAnsi="Verdana"/>
          <w:sz w:val="24"/>
          <w:szCs w:val="24"/>
        </w:rPr>
        <w:t>ren</w:t>
      </w:r>
      <w:r w:rsidRPr="00F40061">
        <w:rPr>
          <w:rFonts w:ascii="Verdana" w:hAnsi="Verdana"/>
          <w:sz w:val="24"/>
          <w:szCs w:val="24"/>
        </w:rPr>
        <w:t xml:space="preserve"> na genezing van een ziekte niet kunnen worden uitgesloten noch een bijpremie moeten betalen, op basis van die ziekte, is een goede zaak. Heel wat aandoeningen zijn nog niet opgenomen in het referentierooster dat in aanmerking komt voor het recht op vergeten te worden. </w:t>
      </w:r>
    </w:p>
    <w:p w14:paraId="4AD97FE0" w14:textId="77777777" w:rsidR="007E4087" w:rsidRPr="00406A11" w:rsidRDefault="007E4087" w:rsidP="00F40061">
      <w:pPr>
        <w:spacing w:before="240" w:line="276" w:lineRule="auto"/>
        <w:rPr>
          <w:rFonts w:ascii="Verdana" w:hAnsi="Verdana" w:cs="Arial"/>
          <w:b/>
          <w:bCs/>
          <w:sz w:val="28"/>
          <w:szCs w:val="28"/>
        </w:rPr>
      </w:pPr>
      <w:r w:rsidRPr="00F40061">
        <w:rPr>
          <w:rFonts w:ascii="Verdana" w:hAnsi="Verdana" w:cs="Arial"/>
          <w:b/>
          <w:bCs/>
          <w:sz w:val="24"/>
          <w:szCs w:val="24"/>
        </w:rPr>
        <w:t xml:space="preserve">                                                                                </w:t>
      </w:r>
    </w:p>
    <w:p w14:paraId="28C71EDF" w14:textId="101292DE" w:rsidR="00F86A8E" w:rsidRPr="002225B7" w:rsidRDefault="007E4087" w:rsidP="00507903">
      <w:pPr>
        <w:pBdr>
          <w:top w:val="single" w:sz="4" w:space="1" w:color="auto"/>
          <w:left w:val="single" w:sz="4" w:space="4" w:color="auto"/>
          <w:bottom w:val="single" w:sz="4" w:space="1" w:color="auto"/>
          <w:right w:val="single" w:sz="4" w:space="4" w:color="auto"/>
        </w:pBdr>
        <w:spacing w:before="240" w:line="320" w:lineRule="exact"/>
        <w:ind w:left="357"/>
        <w:rPr>
          <w:rFonts w:ascii="Lucida Sans" w:hAnsi="Lucida Sans" w:cs="Arial"/>
          <w:b/>
          <w:bCs/>
          <w:sz w:val="32"/>
          <w:szCs w:val="32"/>
        </w:rPr>
      </w:pPr>
      <w:r w:rsidRPr="002225B7">
        <w:rPr>
          <w:rFonts w:ascii="Lucida Sans" w:hAnsi="Lucida Sans" w:cs="Arial"/>
          <w:b/>
          <w:bCs/>
          <w:sz w:val="32"/>
          <w:szCs w:val="32"/>
        </w:rPr>
        <w:t>4</w:t>
      </w:r>
      <w:r w:rsidR="00F86A8E" w:rsidRPr="002225B7">
        <w:rPr>
          <w:rFonts w:ascii="Lucida Sans" w:hAnsi="Lucida Sans" w:cs="Arial"/>
          <w:b/>
          <w:bCs/>
          <w:sz w:val="32"/>
          <w:szCs w:val="32"/>
        </w:rPr>
        <w:t xml:space="preserve"> </w:t>
      </w:r>
      <w:r w:rsidRPr="002225B7">
        <w:rPr>
          <w:rFonts w:ascii="Lucida Sans" w:hAnsi="Lucida Sans" w:cs="Arial"/>
          <w:b/>
          <w:bCs/>
          <w:sz w:val="32"/>
          <w:szCs w:val="32"/>
        </w:rPr>
        <w:t>e) W</w:t>
      </w:r>
      <w:r w:rsidR="002225B7" w:rsidRPr="002225B7">
        <w:rPr>
          <w:rFonts w:ascii="Lucida Sans" w:hAnsi="Lucida Sans" w:cs="Arial"/>
          <w:b/>
          <w:bCs/>
          <w:sz w:val="32"/>
          <w:szCs w:val="32"/>
        </w:rPr>
        <w:t>ELZIJN</w:t>
      </w:r>
      <w:r w:rsidRPr="002225B7">
        <w:rPr>
          <w:rFonts w:ascii="Lucida Sans" w:hAnsi="Lucida Sans" w:cs="Arial"/>
          <w:b/>
          <w:bCs/>
          <w:sz w:val="32"/>
          <w:szCs w:val="32"/>
        </w:rPr>
        <w:t xml:space="preserve"> </w:t>
      </w:r>
    </w:p>
    <w:p w14:paraId="150B86F3" w14:textId="393B08A3" w:rsidR="007E4087" w:rsidRPr="002225B7" w:rsidRDefault="007E4087" w:rsidP="007E4087">
      <w:pPr>
        <w:spacing w:before="240" w:line="320" w:lineRule="exact"/>
        <w:ind w:left="357"/>
        <w:rPr>
          <w:rFonts w:ascii="Lucida Sans" w:hAnsi="Lucida Sans" w:cs="Arial"/>
          <w:b/>
          <w:bCs/>
          <w:sz w:val="32"/>
          <w:szCs w:val="32"/>
        </w:rPr>
      </w:pPr>
      <w:r w:rsidRPr="002225B7">
        <w:rPr>
          <w:rFonts w:ascii="Lucida Sans" w:hAnsi="Lucida Sans" w:cs="Arial"/>
          <w:b/>
          <w:bCs/>
          <w:sz w:val="32"/>
          <w:szCs w:val="32"/>
        </w:rPr>
        <w:t xml:space="preserve">  </w:t>
      </w:r>
    </w:p>
    <w:p w14:paraId="7644D232" w14:textId="77777777" w:rsidR="007E4087" w:rsidRPr="00C04B44" w:rsidRDefault="007E4087" w:rsidP="00F86A8E">
      <w:pPr>
        <w:spacing w:line="276" w:lineRule="auto"/>
        <w:textAlignment w:val="baseline"/>
        <w:rPr>
          <w:rFonts w:ascii="Verdana" w:hAnsi="Verdana"/>
          <w:b/>
          <w:bCs/>
          <w:color w:val="A22332"/>
          <w:sz w:val="24"/>
          <w:szCs w:val="24"/>
        </w:rPr>
      </w:pPr>
      <w:r w:rsidRPr="00C04B44">
        <w:rPr>
          <w:rFonts w:ascii="Verdana" w:hAnsi="Verdana"/>
          <w:b/>
          <w:bCs/>
          <w:color w:val="A22332"/>
          <w:sz w:val="24"/>
          <w:szCs w:val="24"/>
        </w:rPr>
        <w:t xml:space="preserve">INLEIDING </w:t>
      </w:r>
    </w:p>
    <w:p w14:paraId="4940B1AA" w14:textId="77777777" w:rsidR="007E4087" w:rsidRPr="00F86A8E" w:rsidRDefault="007E4087" w:rsidP="00F86A8E">
      <w:pPr>
        <w:spacing w:line="276" w:lineRule="auto"/>
        <w:textAlignment w:val="baseline"/>
        <w:rPr>
          <w:rFonts w:ascii="Verdana" w:hAnsi="Verdana"/>
          <w:sz w:val="24"/>
          <w:szCs w:val="24"/>
        </w:rPr>
      </w:pPr>
    </w:p>
    <w:p w14:paraId="51EC9701" w14:textId="77777777" w:rsidR="007E4087" w:rsidRPr="00F86A8E" w:rsidRDefault="007E4087" w:rsidP="00F86A8E">
      <w:pPr>
        <w:spacing w:line="276" w:lineRule="auto"/>
        <w:rPr>
          <w:rFonts w:ascii="Verdana" w:hAnsi="Verdana"/>
          <w:bCs/>
          <w:sz w:val="24"/>
          <w:szCs w:val="24"/>
        </w:rPr>
      </w:pPr>
      <w:r w:rsidRPr="00F86A8E">
        <w:rPr>
          <w:rFonts w:ascii="Verdana" w:hAnsi="Verdana"/>
          <w:bCs/>
          <w:sz w:val="24"/>
          <w:szCs w:val="24"/>
        </w:rPr>
        <w:t xml:space="preserve">Personen met een handicap hebben ondersteuning nodig om in de samenleving te leven en volwaardig te participeren met behoud van persoonlijke autonomie. Het systeem van het persoonsvolgend budget en het persoonlijke assistentiebudget laat toe dat mensen het geld voor hun ondersteuning in eigen handen krijgen en zelf hun ondersteuning kunnen organiseren. Dat is goed. </w:t>
      </w:r>
    </w:p>
    <w:p w14:paraId="7C69EFCE" w14:textId="77777777" w:rsidR="007E4087" w:rsidRPr="00F86A8E" w:rsidRDefault="007E4087" w:rsidP="00F86A8E">
      <w:pPr>
        <w:spacing w:line="276" w:lineRule="auto"/>
        <w:rPr>
          <w:rFonts w:ascii="Verdana" w:hAnsi="Verdana"/>
          <w:bCs/>
          <w:sz w:val="24"/>
          <w:szCs w:val="24"/>
        </w:rPr>
      </w:pPr>
    </w:p>
    <w:p w14:paraId="0721A800" w14:textId="5037ED16" w:rsidR="007E4087" w:rsidRPr="00F86A8E" w:rsidRDefault="007E4087" w:rsidP="00F86A8E">
      <w:pPr>
        <w:spacing w:line="276" w:lineRule="auto"/>
        <w:rPr>
          <w:rFonts w:ascii="Verdana" w:hAnsi="Verdana"/>
          <w:bCs/>
          <w:sz w:val="24"/>
          <w:szCs w:val="24"/>
        </w:rPr>
      </w:pPr>
      <w:r w:rsidRPr="00F86A8E">
        <w:rPr>
          <w:rFonts w:ascii="Verdana" w:hAnsi="Verdana"/>
          <w:bCs/>
          <w:sz w:val="24"/>
          <w:szCs w:val="24"/>
        </w:rPr>
        <w:t xml:space="preserve">De toegang tot deze budgetten zit echter vast. Nog steeds staan mensen jarenlang op de wachtlijst, blijven zij afhankelijk van hun familie en vrienden, daalt hun koopkracht en die van hun naasten doordat ze de meerkosten voor ondersteuning op zich moeten nemen. Door </w:t>
      </w:r>
      <w:r w:rsidR="00F86A8E">
        <w:rPr>
          <w:rFonts w:ascii="Verdana" w:hAnsi="Verdana"/>
          <w:bCs/>
          <w:sz w:val="24"/>
          <w:szCs w:val="24"/>
        </w:rPr>
        <w:t xml:space="preserve">een </w:t>
      </w:r>
      <w:r w:rsidRPr="00F86A8E">
        <w:rPr>
          <w:rFonts w:ascii="Verdana" w:hAnsi="Verdana"/>
          <w:bCs/>
          <w:sz w:val="24"/>
          <w:szCs w:val="24"/>
        </w:rPr>
        <w:t xml:space="preserve">tekort aan ondersteuning kunnen zij niet gaan werken, maar doen ze beroep op een uitkering. Ook de mensen die hen informeel ondersteunen zien zich genoodzaakt </w:t>
      </w:r>
      <w:r w:rsidR="00805D11">
        <w:rPr>
          <w:rFonts w:ascii="Verdana" w:hAnsi="Verdana"/>
          <w:bCs/>
          <w:sz w:val="24"/>
          <w:szCs w:val="24"/>
        </w:rPr>
        <w:t xml:space="preserve">om </w:t>
      </w:r>
      <w:r w:rsidRPr="00F86A8E">
        <w:rPr>
          <w:rFonts w:ascii="Verdana" w:hAnsi="Verdana"/>
          <w:bCs/>
          <w:sz w:val="24"/>
          <w:szCs w:val="24"/>
        </w:rPr>
        <w:t xml:space="preserve">hun job op te zeggen (vooral vrouwen). De fysieke en mentale gezondheid gaat achteruit, wat de druk op de gezondheidszorg opdrijft. Vlaanderen verliest aan kracht van haar menselijk kapitaal en laat een enorm potentieel onbenut. </w:t>
      </w:r>
    </w:p>
    <w:p w14:paraId="3136CCB6" w14:textId="77777777" w:rsidR="007E4087" w:rsidRPr="00F86A8E" w:rsidRDefault="007E4087" w:rsidP="00F86A8E">
      <w:pPr>
        <w:spacing w:line="276" w:lineRule="auto"/>
        <w:rPr>
          <w:rFonts w:ascii="Verdana" w:hAnsi="Verdana"/>
          <w:bCs/>
          <w:sz w:val="24"/>
          <w:szCs w:val="24"/>
        </w:rPr>
      </w:pPr>
    </w:p>
    <w:p w14:paraId="1E582B40" w14:textId="69CE98BD" w:rsidR="007E4087" w:rsidRDefault="007E4087" w:rsidP="00F86A8E">
      <w:pPr>
        <w:spacing w:line="276" w:lineRule="auto"/>
        <w:rPr>
          <w:rFonts w:ascii="Verdana" w:hAnsi="Verdana"/>
          <w:bCs/>
          <w:sz w:val="24"/>
          <w:szCs w:val="24"/>
        </w:rPr>
      </w:pPr>
      <w:r w:rsidRPr="00F86A8E">
        <w:rPr>
          <w:rFonts w:ascii="Verdana" w:hAnsi="Verdana"/>
          <w:bCs/>
          <w:sz w:val="24"/>
          <w:szCs w:val="24"/>
        </w:rPr>
        <w:t xml:space="preserve">Tegelijkertijd zijn voor </w:t>
      </w:r>
      <w:r w:rsidR="00F86A8E">
        <w:rPr>
          <w:rFonts w:ascii="Verdana" w:hAnsi="Verdana"/>
          <w:bCs/>
          <w:sz w:val="24"/>
          <w:szCs w:val="24"/>
        </w:rPr>
        <w:t>1000d</w:t>
      </w:r>
      <w:r w:rsidRPr="00F86A8E">
        <w:rPr>
          <w:rFonts w:ascii="Verdana" w:hAnsi="Verdana"/>
          <w:bCs/>
          <w:sz w:val="24"/>
          <w:szCs w:val="24"/>
        </w:rPr>
        <w:t>en mensen collectieve dagbesteding en woonvoorzieningen nog steeds de realiteit</w:t>
      </w:r>
      <w:r w:rsidR="00F86A8E">
        <w:rPr>
          <w:rFonts w:ascii="Verdana" w:hAnsi="Verdana"/>
          <w:bCs/>
          <w:sz w:val="24"/>
          <w:szCs w:val="24"/>
        </w:rPr>
        <w:t xml:space="preserve">, </w:t>
      </w:r>
      <w:r w:rsidRPr="00F86A8E">
        <w:rPr>
          <w:rFonts w:ascii="Verdana" w:hAnsi="Verdana"/>
          <w:bCs/>
          <w:sz w:val="24"/>
          <w:szCs w:val="24"/>
        </w:rPr>
        <w:t xml:space="preserve">zijn er geen gelijke rechten noch kansen om ergens te wonen wegens een verplichte afname van zorg bij een bepaalde collectieve zorgaanbieder. Het vouchersysteem </w:t>
      </w:r>
      <w:r w:rsidRPr="00F86A8E">
        <w:rPr>
          <w:rFonts w:ascii="Verdana" w:hAnsi="Verdana"/>
          <w:bCs/>
          <w:sz w:val="24"/>
          <w:szCs w:val="24"/>
        </w:rPr>
        <w:lastRenderedPageBreak/>
        <w:t>domineert nog en wie voor cash kiest</w:t>
      </w:r>
      <w:r w:rsidR="00D0217A">
        <w:rPr>
          <w:rFonts w:ascii="Verdana" w:hAnsi="Verdana"/>
          <w:bCs/>
          <w:sz w:val="24"/>
          <w:szCs w:val="24"/>
        </w:rPr>
        <w:t>,</w:t>
      </w:r>
      <w:r w:rsidRPr="00F86A8E">
        <w:rPr>
          <w:rFonts w:ascii="Verdana" w:hAnsi="Verdana"/>
          <w:bCs/>
          <w:sz w:val="24"/>
          <w:szCs w:val="24"/>
        </w:rPr>
        <w:t xml:space="preserve"> kan rekenen op een pak minder overheidsinvestering. Bij de minderjarigen is de achterstand voor de keuze om zonder zorgaanbieders zelf de ondersteuning te regelen nog groter. Het gros van het VAPH-geld gaat rechtstreeks naar de multifunctionele centra terwijl de investering in PAB’s vele malen kleiner blijft. Er is geen afdoende periodieke transparante rapportage over de evolutie van de wachttijden bij de minderjarigen</w:t>
      </w:r>
      <w:bookmarkStart w:id="5" w:name="_Hlk140051726"/>
      <w:r w:rsidRPr="00F86A8E">
        <w:rPr>
          <w:rFonts w:ascii="Verdana" w:hAnsi="Verdana"/>
          <w:bCs/>
          <w:sz w:val="24"/>
          <w:szCs w:val="24"/>
        </w:rPr>
        <w:t xml:space="preserve">. </w:t>
      </w:r>
      <w:bookmarkStart w:id="6" w:name="_Hlk136421779"/>
      <w:r w:rsidRPr="00F86A8E">
        <w:rPr>
          <w:rFonts w:ascii="Verdana" w:hAnsi="Verdana"/>
          <w:bCs/>
          <w:sz w:val="24"/>
          <w:szCs w:val="24"/>
        </w:rPr>
        <w:t xml:space="preserve">Vanuit het Vlaams Infrastructuurfonds voor Persoonsgebonden (VIPA) wordt nog steeds  geïnvesteerd in collectieve dag- en woonvoorzieningen </w:t>
      </w:r>
      <w:bookmarkEnd w:id="5"/>
      <w:r w:rsidRPr="00F86A8E">
        <w:rPr>
          <w:rFonts w:ascii="Verdana" w:hAnsi="Verdana"/>
          <w:bCs/>
          <w:sz w:val="24"/>
          <w:szCs w:val="24"/>
        </w:rPr>
        <w:t>in plaats van in ‘community based services’ in functie van betaalbaar en toegankelijk wonen in de maatschappij.</w:t>
      </w:r>
    </w:p>
    <w:p w14:paraId="1EA6925D" w14:textId="77777777" w:rsidR="00DD5B13" w:rsidRPr="00F86A8E" w:rsidRDefault="00DD5B13" w:rsidP="00F86A8E">
      <w:pPr>
        <w:spacing w:line="276" w:lineRule="auto"/>
        <w:rPr>
          <w:rFonts w:ascii="Verdana" w:hAnsi="Verdana"/>
          <w:bCs/>
          <w:sz w:val="24"/>
          <w:szCs w:val="24"/>
        </w:rPr>
      </w:pPr>
    </w:p>
    <w:bookmarkEnd w:id="6"/>
    <w:p w14:paraId="377FF484" w14:textId="77777777" w:rsidR="007E4087" w:rsidRPr="00F86A8E" w:rsidRDefault="007E4087" w:rsidP="00F86A8E">
      <w:pPr>
        <w:spacing w:line="276" w:lineRule="auto"/>
        <w:rPr>
          <w:rFonts w:ascii="Verdana" w:hAnsi="Verdana"/>
          <w:bCs/>
          <w:sz w:val="24"/>
          <w:szCs w:val="24"/>
        </w:rPr>
      </w:pPr>
    </w:p>
    <w:p w14:paraId="42D4439F" w14:textId="77777777" w:rsidR="007E4087" w:rsidRPr="00C04B44" w:rsidRDefault="007E4087" w:rsidP="00F86A8E">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RICHTLIJNEN</w:t>
      </w:r>
    </w:p>
    <w:p w14:paraId="6432F22B" w14:textId="77777777" w:rsidR="007E4087" w:rsidRPr="00F86A8E" w:rsidRDefault="007E4087" w:rsidP="00F86A8E">
      <w:pPr>
        <w:spacing w:line="276" w:lineRule="auto"/>
        <w:rPr>
          <w:rFonts w:ascii="Verdana" w:hAnsi="Verdana"/>
          <w:bCs/>
          <w:sz w:val="24"/>
          <w:szCs w:val="24"/>
          <w:highlight w:val="yellow"/>
          <w:lang w:eastAsia="x-none"/>
        </w:rPr>
      </w:pPr>
    </w:p>
    <w:p w14:paraId="1181396F" w14:textId="1CFE206E" w:rsidR="007E4087" w:rsidRPr="00F86A8E" w:rsidRDefault="007E4087" w:rsidP="00F86A8E">
      <w:pPr>
        <w:spacing w:line="276" w:lineRule="auto"/>
        <w:rPr>
          <w:rFonts w:ascii="Verdana" w:hAnsi="Verdana"/>
          <w:bCs/>
          <w:sz w:val="24"/>
          <w:szCs w:val="24"/>
          <w:lang w:eastAsia="x-none"/>
        </w:rPr>
      </w:pPr>
      <w:r w:rsidRPr="00F86A8E">
        <w:rPr>
          <w:rFonts w:ascii="Verdana" w:hAnsi="Verdana"/>
          <w:bCs/>
          <w:sz w:val="24"/>
          <w:szCs w:val="24"/>
          <w:lang w:eastAsia="x-none"/>
        </w:rPr>
        <w:t xml:space="preserve">Het uitgangspunt is dat iedere persoon met een handicap recht heeft op voldoende en gepaste ondersteuning om volwaardig te participeren aan de samenleving. Dit staat beschreven in artikel 19 van het </w:t>
      </w:r>
      <w:hyperlink r:id="rId16" w:history="1">
        <w:r w:rsidRPr="00F86A8E">
          <w:rPr>
            <w:rStyle w:val="Hyperlink"/>
            <w:rFonts w:ascii="Verdana" w:hAnsi="Verdana"/>
            <w:sz w:val="24"/>
            <w:szCs w:val="24"/>
            <w:lang w:eastAsia="x-none"/>
          </w:rPr>
          <w:t>VN-Verdrag Handicap</w:t>
        </w:r>
      </w:hyperlink>
      <w:r w:rsidRPr="00F86A8E">
        <w:rPr>
          <w:rStyle w:val="Hyperlink"/>
          <w:rFonts w:ascii="Verdana" w:hAnsi="Verdana"/>
          <w:sz w:val="24"/>
          <w:szCs w:val="24"/>
          <w:lang w:eastAsia="x-none"/>
        </w:rPr>
        <w:t xml:space="preserve">. In de General Comment nr 5 over artikel 19 beschrijft het VN-Comité de richtlijnen om dit waar te maken. Institutionalisering voorkomen en genezen, wachtlijstprincipes afschaffen en persoonlijke assistentie versterken zijn kernelementen. Sinds september 2022 zijn er ook de Guidelines over deïnstitutionalisering waarin het VN-Comité de nood aan deïnstitutionalisering nog eens benadrukt en de definities kadert.  </w:t>
      </w:r>
      <w:r w:rsidRPr="00F86A8E">
        <w:rPr>
          <w:rFonts w:ascii="Verdana" w:hAnsi="Verdana"/>
          <w:bCs/>
          <w:sz w:val="24"/>
          <w:szCs w:val="24"/>
          <w:lang w:eastAsia="x-none"/>
        </w:rPr>
        <w:t xml:space="preserve"> </w:t>
      </w:r>
    </w:p>
    <w:p w14:paraId="25851AB0" w14:textId="77777777" w:rsidR="007E4087" w:rsidRPr="00F86A8E" w:rsidRDefault="007E4087" w:rsidP="00F86A8E">
      <w:pPr>
        <w:spacing w:line="276" w:lineRule="auto"/>
        <w:rPr>
          <w:rFonts w:ascii="Verdana" w:hAnsi="Verdana"/>
          <w:bCs/>
          <w:sz w:val="24"/>
          <w:szCs w:val="24"/>
          <w:lang w:eastAsia="x-none"/>
        </w:rPr>
      </w:pPr>
    </w:p>
    <w:p w14:paraId="7E5D90B9" w14:textId="2BE3CEC0" w:rsidR="007E4087" w:rsidRPr="00F86A8E" w:rsidRDefault="007E4087" w:rsidP="00F86A8E">
      <w:pPr>
        <w:spacing w:line="276" w:lineRule="auto"/>
        <w:rPr>
          <w:rFonts w:ascii="Verdana" w:hAnsi="Verdana"/>
          <w:bCs/>
          <w:sz w:val="24"/>
          <w:szCs w:val="24"/>
          <w:highlight w:val="yellow"/>
          <w:lang w:eastAsia="x-none"/>
        </w:rPr>
      </w:pPr>
      <w:r w:rsidRPr="00F86A8E">
        <w:rPr>
          <w:rFonts w:ascii="Verdana" w:hAnsi="Verdana"/>
          <w:bCs/>
          <w:sz w:val="24"/>
          <w:szCs w:val="24"/>
          <w:lang w:eastAsia="x-none"/>
        </w:rPr>
        <w:t xml:space="preserve">Wat geregeld wordt op het bevoegdheidsdomein welzijn heeft een grote impact op andere domeinen. Maar het VN-Verdrag </w:t>
      </w:r>
      <w:r w:rsidR="00E8247B" w:rsidRPr="00F86A8E">
        <w:rPr>
          <w:rFonts w:ascii="Verdana" w:hAnsi="Verdana"/>
          <w:bCs/>
          <w:sz w:val="24"/>
          <w:szCs w:val="24"/>
          <w:lang w:eastAsia="x-none"/>
        </w:rPr>
        <w:t xml:space="preserve">Handicap </w:t>
      </w:r>
      <w:r w:rsidRPr="00F86A8E">
        <w:rPr>
          <w:rFonts w:ascii="Verdana" w:hAnsi="Verdana"/>
          <w:bCs/>
          <w:sz w:val="24"/>
          <w:szCs w:val="24"/>
          <w:lang w:eastAsia="x-none"/>
        </w:rPr>
        <w:t xml:space="preserve">impliceert een verantwoordelijkheid over alle beleidsdomeinen heen. Niet alle ondersteuning moet geregeld en gefinancierd worden door het beleidsdomein welzijn. In andere domeinen is er ook beleid nodig om ondersteuning te realiseren. Assistentie bij openbaar vervoer, voldoende ondersteuning op de werkvloer, op school, </w:t>
      </w:r>
      <w:r w:rsidR="002B7615">
        <w:rPr>
          <w:rFonts w:ascii="Verdana" w:hAnsi="Verdana"/>
          <w:bCs/>
          <w:sz w:val="24"/>
          <w:szCs w:val="24"/>
          <w:lang w:eastAsia="x-none"/>
        </w:rPr>
        <w:t>enzovoort</w:t>
      </w:r>
      <w:r w:rsidRPr="00F86A8E">
        <w:rPr>
          <w:rFonts w:ascii="Verdana" w:hAnsi="Verdana"/>
          <w:bCs/>
          <w:sz w:val="24"/>
          <w:szCs w:val="24"/>
          <w:lang w:eastAsia="x-none"/>
        </w:rPr>
        <w:t xml:space="preserve">. Dit nemen we op bij de andere hoofdstukken in dit </w:t>
      </w:r>
      <w:r w:rsidR="003C6DB2" w:rsidRPr="00F86A8E">
        <w:rPr>
          <w:rFonts w:ascii="Verdana" w:hAnsi="Verdana"/>
          <w:bCs/>
          <w:sz w:val="24"/>
          <w:szCs w:val="24"/>
          <w:lang w:eastAsia="x-none"/>
        </w:rPr>
        <w:t>dossier</w:t>
      </w:r>
      <w:r w:rsidRPr="00F86A8E">
        <w:rPr>
          <w:rFonts w:ascii="Verdana" w:hAnsi="Verdana"/>
          <w:bCs/>
          <w:sz w:val="24"/>
          <w:szCs w:val="24"/>
          <w:lang w:eastAsia="x-none"/>
        </w:rPr>
        <w:t xml:space="preserve">.   </w:t>
      </w:r>
    </w:p>
    <w:p w14:paraId="668611A6" w14:textId="77777777" w:rsidR="007E4087" w:rsidRPr="00F86A8E" w:rsidRDefault="007E4087" w:rsidP="00F86A8E">
      <w:pPr>
        <w:spacing w:line="276" w:lineRule="auto"/>
        <w:rPr>
          <w:rFonts w:ascii="Verdana" w:hAnsi="Verdana"/>
          <w:b/>
          <w:color w:val="C00000"/>
          <w:sz w:val="24"/>
          <w:szCs w:val="24"/>
          <w:lang w:eastAsia="x-none"/>
        </w:rPr>
      </w:pPr>
    </w:p>
    <w:p w14:paraId="0050F680" w14:textId="77777777" w:rsidR="005D6C36" w:rsidRDefault="005D6C36" w:rsidP="00F86A8E">
      <w:pPr>
        <w:spacing w:line="276" w:lineRule="auto"/>
        <w:rPr>
          <w:rFonts w:ascii="Verdana" w:hAnsi="Verdana"/>
          <w:b/>
          <w:color w:val="A22332"/>
          <w:sz w:val="24"/>
          <w:szCs w:val="24"/>
          <w:lang w:eastAsia="x-none"/>
        </w:rPr>
      </w:pPr>
    </w:p>
    <w:p w14:paraId="406004AA" w14:textId="1C68ECCB" w:rsidR="007E4087" w:rsidRPr="00C04B44" w:rsidRDefault="007E4087" w:rsidP="00F86A8E">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UITDAGINGEN</w:t>
      </w:r>
    </w:p>
    <w:p w14:paraId="3E9FD529" w14:textId="77777777" w:rsidR="007E4087" w:rsidRPr="00F86A8E" w:rsidRDefault="007E4087" w:rsidP="00F86A8E">
      <w:pPr>
        <w:spacing w:line="276" w:lineRule="auto"/>
        <w:rPr>
          <w:rFonts w:ascii="Verdana" w:hAnsi="Verdana"/>
          <w:b/>
          <w:color w:val="C00000"/>
          <w:sz w:val="24"/>
          <w:szCs w:val="24"/>
          <w:lang w:eastAsia="x-none"/>
        </w:rPr>
      </w:pPr>
    </w:p>
    <w:p w14:paraId="14C152D9" w14:textId="5D7F6A93" w:rsidR="007E4087" w:rsidRDefault="007E4087" w:rsidP="00F86A8E">
      <w:pPr>
        <w:spacing w:line="276" w:lineRule="auto"/>
        <w:rPr>
          <w:rFonts w:ascii="Verdana" w:hAnsi="Verdana"/>
          <w:b/>
          <w:bCs/>
          <w:sz w:val="24"/>
          <w:szCs w:val="24"/>
          <w:lang w:eastAsia="x-none"/>
        </w:rPr>
      </w:pPr>
      <w:r w:rsidRPr="00F86A8E">
        <w:rPr>
          <w:rFonts w:ascii="Verdana" w:hAnsi="Verdana"/>
          <w:b/>
          <w:bCs/>
          <w:sz w:val="24"/>
          <w:szCs w:val="24"/>
          <w:lang w:eastAsia="x-none"/>
        </w:rPr>
        <w:t>Ter beschikking stellen in plaats van uitstellen en verminderen</w:t>
      </w:r>
    </w:p>
    <w:p w14:paraId="57941736" w14:textId="193A3F64" w:rsidR="007E4087" w:rsidRPr="00F86A8E" w:rsidRDefault="007E4087" w:rsidP="00F86A8E">
      <w:pPr>
        <w:spacing w:line="276" w:lineRule="auto"/>
        <w:rPr>
          <w:rFonts w:ascii="Verdana" w:hAnsi="Verdana"/>
          <w:sz w:val="24"/>
          <w:szCs w:val="24"/>
          <w:lang w:eastAsia="x-none"/>
        </w:rPr>
      </w:pPr>
      <w:r w:rsidRPr="00F86A8E">
        <w:rPr>
          <w:rFonts w:ascii="Verdana" w:hAnsi="Verdana"/>
          <w:sz w:val="24"/>
          <w:szCs w:val="24"/>
          <w:lang w:eastAsia="x-none"/>
        </w:rPr>
        <w:t xml:space="preserve">Iedereen die, na het doorlopen van de geijkte procedure, een budget </w:t>
      </w:r>
      <w:r w:rsidR="002B7615">
        <w:rPr>
          <w:rFonts w:ascii="Verdana" w:hAnsi="Verdana"/>
          <w:sz w:val="24"/>
          <w:szCs w:val="24"/>
          <w:lang w:eastAsia="x-none"/>
        </w:rPr>
        <w:t>kreeg</w:t>
      </w:r>
      <w:r w:rsidRPr="00F86A8E">
        <w:rPr>
          <w:rFonts w:ascii="Verdana" w:hAnsi="Verdana"/>
          <w:sz w:val="24"/>
          <w:szCs w:val="24"/>
          <w:lang w:eastAsia="x-none"/>
        </w:rPr>
        <w:t xml:space="preserve"> toegewezen door een overheidsbeslissing dient dit budget ook te </w:t>
      </w:r>
      <w:r w:rsidRPr="00F86A8E">
        <w:rPr>
          <w:rFonts w:ascii="Verdana" w:hAnsi="Verdana"/>
          <w:sz w:val="24"/>
          <w:szCs w:val="24"/>
          <w:lang w:eastAsia="x-none"/>
        </w:rPr>
        <w:lastRenderedPageBreak/>
        <w:t>krijgen. Een overheid die de rechten van personen met een handicap respecteert</w:t>
      </w:r>
      <w:r w:rsidR="002B7615">
        <w:rPr>
          <w:rFonts w:ascii="Verdana" w:hAnsi="Verdana"/>
          <w:sz w:val="24"/>
          <w:szCs w:val="24"/>
          <w:lang w:eastAsia="x-none"/>
        </w:rPr>
        <w:t>,</w:t>
      </w:r>
      <w:r w:rsidRPr="00F86A8E">
        <w:rPr>
          <w:rFonts w:ascii="Verdana" w:hAnsi="Verdana"/>
          <w:sz w:val="24"/>
          <w:szCs w:val="24"/>
          <w:lang w:eastAsia="x-none"/>
        </w:rPr>
        <w:t xml:space="preserve"> voert eigen beslissingen voor erkenningen ook uit. Halveringen en verminderingen door actualisering van reeds toegewezen individuele budgetten zijn ontoelaatbaar.</w:t>
      </w:r>
    </w:p>
    <w:p w14:paraId="674B5E49" w14:textId="77777777" w:rsidR="007E4087" w:rsidRDefault="007E4087" w:rsidP="00F86A8E">
      <w:pPr>
        <w:spacing w:line="276" w:lineRule="auto"/>
        <w:rPr>
          <w:rFonts w:ascii="Verdana" w:hAnsi="Verdana"/>
          <w:sz w:val="24"/>
          <w:szCs w:val="24"/>
          <w:lang w:eastAsia="x-none"/>
        </w:rPr>
      </w:pPr>
    </w:p>
    <w:p w14:paraId="56191053" w14:textId="77777777" w:rsidR="00C04B44" w:rsidRPr="00F86A8E" w:rsidRDefault="00C04B44" w:rsidP="00F86A8E">
      <w:pPr>
        <w:spacing w:line="276" w:lineRule="auto"/>
        <w:rPr>
          <w:rFonts w:ascii="Verdana" w:hAnsi="Verdana"/>
          <w:sz w:val="24"/>
          <w:szCs w:val="24"/>
          <w:lang w:eastAsia="x-none"/>
        </w:rPr>
      </w:pPr>
    </w:p>
    <w:p w14:paraId="516D1765" w14:textId="6A9EA35C" w:rsidR="007E4087" w:rsidRDefault="007E4087" w:rsidP="00F86A8E">
      <w:pPr>
        <w:spacing w:line="276" w:lineRule="auto"/>
        <w:rPr>
          <w:rFonts w:ascii="Verdana" w:hAnsi="Verdana"/>
          <w:b/>
          <w:bCs/>
          <w:sz w:val="24"/>
          <w:szCs w:val="24"/>
          <w:lang w:eastAsia="x-none"/>
        </w:rPr>
      </w:pPr>
      <w:r w:rsidRPr="00F86A8E">
        <w:rPr>
          <w:rFonts w:ascii="Verdana" w:hAnsi="Verdana"/>
          <w:b/>
          <w:bCs/>
          <w:sz w:val="24"/>
          <w:szCs w:val="24"/>
          <w:lang w:eastAsia="x-none"/>
        </w:rPr>
        <w:t xml:space="preserve">Sterkere juridische verankering van het recht op ondersteuning </w:t>
      </w:r>
    </w:p>
    <w:p w14:paraId="612767B7" w14:textId="16A0E83E" w:rsidR="007E4087" w:rsidRPr="00F86A8E" w:rsidRDefault="007E4087" w:rsidP="00F86A8E">
      <w:pPr>
        <w:spacing w:line="276" w:lineRule="auto"/>
        <w:rPr>
          <w:rFonts w:ascii="Verdana" w:hAnsi="Verdana"/>
          <w:sz w:val="24"/>
          <w:szCs w:val="24"/>
          <w:lang w:eastAsia="x-none"/>
        </w:rPr>
      </w:pPr>
      <w:r w:rsidRPr="00F86A8E">
        <w:rPr>
          <w:rFonts w:ascii="Verdana" w:hAnsi="Verdana"/>
          <w:sz w:val="24"/>
          <w:szCs w:val="24"/>
          <w:lang w:eastAsia="x-none"/>
        </w:rPr>
        <w:t>De juridische verankering van het recht op ondersteuning is momenteel te zwak. Gezien het enorme belang voor personen met een handicap om een actief leven te kunnen uitbouwen, de weerslag van de impasse op de betrokken gezinnen, het uitdijende effect op de samenleving en de vaststelling dat Vlaanderen er met de huidige initiatieven niet komt, pleit</w:t>
      </w:r>
      <w:r w:rsidR="002B7615">
        <w:rPr>
          <w:rFonts w:ascii="Verdana" w:hAnsi="Verdana"/>
          <w:sz w:val="24"/>
          <w:szCs w:val="24"/>
          <w:lang w:eastAsia="x-none"/>
        </w:rPr>
        <w:t xml:space="preserve"> GRIP</w:t>
      </w:r>
      <w:r w:rsidRPr="00F86A8E">
        <w:rPr>
          <w:rFonts w:ascii="Verdana" w:hAnsi="Verdana"/>
          <w:sz w:val="24"/>
          <w:szCs w:val="24"/>
          <w:lang w:eastAsia="x-none"/>
        </w:rPr>
        <w:t xml:space="preserve"> voor afdoende juridische verankering en een afdwingbaar recht op ondersteuning. De nodige maatregelen om deze afdwingbaarheid waar te maken, zoals supported decision making, moeten ook voorzien worden.</w:t>
      </w:r>
    </w:p>
    <w:p w14:paraId="3FC2B225" w14:textId="77777777" w:rsidR="007E4087" w:rsidRPr="00F86A8E" w:rsidRDefault="007E4087" w:rsidP="00F86A8E">
      <w:pPr>
        <w:spacing w:line="276" w:lineRule="auto"/>
        <w:rPr>
          <w:rFonts w:ascii="Verdana" w:hAnsi="Verdana"/>
          <w:sz w:val="24"/>
          <w:szCs w:val="24"/>
          <w:lang w:eastAsia="x-none"/>
        </w:rPr>
      </w:pPr>
    </w:p>
    <w:p w14:paraId="2B39070A" w14:textId="35FA5B0E" w:rsidR="007E4087" w:rsidRDefault="007E4087" w:rsidP="00F86A8E">
      <w:pPr>
        <w:spacing w:line="276" w:lineRule="auto"/>
        <w:rPr>
          <w:rFonts w:ascii="Verdana" w:hAnsi="Verdana"/>
          <w:b/>
          <w:bCs/>
          <w:sz w:val="24"/>
          <w:szCs w:val="24"/>
          <w:lang w:eastAsia="x-none"/>
        </w:rPr>
      </w:pPr>
      <w:r w:rsidRPr="00F86A8E">
        <w:rPr>
          <w:rFonts w:ascii="Verdana" w:hAnsi="Verdana"/>
          <w:b/>
          <w:bCs/>
          <w:sz w:val="24"/>
          <w:szCs w:val="24"/>
          <w:lang w:eastAsia="x-none"/>
        </w:rPr>
        <w:t xml:space="preserve">Personen met een handicap versterken en ondersteunen </w:t>
      </w:r>
    </w:p>
    <w:p w14:paraId="45CFDD0E" w14:textId="0133CBEA" w:rsidR="007E4087" w:rsidRPr="00F86A8E" w:rsidRDefault="002B7615" w:rsidP="00F86A8E">
      <w:pPr>
        <w:spacing w:line="276" w:lineRule="auto"/>
        <w:rPr>
          <w:rFonts w:ascii="Verdana" w:hAnsi="Verdana"/>
          <w:sz w:val="24"/>
          <w:szCs w:val="24"/>
          <w:lang w:eastAsia="x-none"/>
        </w:rPr>
      </w:pPr>
      <w:r>
        <w:rPr>
          <w:rFonts w:ascii="Verdana" w:hAnsi="Verdana"/>
          <w:sz w:val="24"/>
          <w:szCs w:val="24"/>
          <w:lang w:eastAsia="x-none"/>
        </w:rPr>
        <w:t>V</w:t>
      </w:r>
      <w:r w:rsidR="007E4087" w:rsidRPr="00F86A8E">
        <w:rPr>
          <w:rFonts w:ascii="Verdana" w:hAnsi="Verdana"/>
          <w:sz w:val="24"/>
          <w:szCs w:val="24"/>
          <w:lang w:eastAsia="x-none"/>
        </w:rPr>
        <w:t xml:space="preserve">oor vernieuwing </w:t>
      </w:r>
      <w:r>
        <w:rPr>
          <w:rFonts w:ascii="Verdana" w:hAnsi="Verdana"/>
          <w:sz w:val="24"/>
          <w:szCs w:val="24"/>
          <w:lang w:eastAsia="x-none"/>
        </w:rPr>
        <w:t xml:space="preserve">wordt er te veel </w:t>
      </w:r>
      <w:r w:rsidR="007E4087" w:rsidRPr="00F86A8E">
        <w:rPr>
          <w:rFonts w:ascii="Verdana" w:hAnsi="Verdana"/>
          <w:sz w:val="24"/>
          <w:szCs w:val="24"/>
          <w:lang w:eastAsia="x-none"/>
        </w:rPr>
        <w:t>gekeken naar de zorgaanbieders. Een belangrijke motor van een omslag naar meer autonomie en inclusie zijn echter de personen met een handicap zelf en hun naasten. Zet alles op alles om personen met een handicap te steunen om de touwtjes van hun leven stevig in handen te kunnen nemen. Zij zijn de ondernemers binnen hun eigen leven.</w:t>
      </w:r>
    </w:p>
    <w:p w14:paraId="5260346E" w14:textId="77777777" w:rsidR="007E4087" w:rsidRPr="00F86A8E" w:rsidRDefault="007E4087" w:rsidP="00F86A8E">
      <w:pPr>
        <w:spacing w:line="276" w:lineRule="auto"/>
        <w:rPr>
          <w:rFonts w:ascii="Verdana" w:hAnsi="Verdana"/>
          <w:sz w:val="24"/>
          <w:szCs w:val="24"/>
          <w:highlight w:val="yellow"/>
          <w:lang w:eastAsia="x-none"/>
        </w:rPr>
      </w:pPr>
    </w:p>
    <w:p w14:paraId="4FC851B4" w14:textId="77777777" w:rsidR="007E4087" w:rsidRPr="00F86A8E" w:rsidRDefault="007E4087" w:rsidP="00F86A8E">
      <w:pPr>
        <w:spacing w:line="276" w:lineRule="auto"/>
        <w:rPr>
          <w:rFonts w:ascii="Verdana" w:hAnsi="Verdana"/>
          <w:b/>
          <w:bCs/>
          <w:sz w:val="24"/>
          <w:szCs w:val="24"/>
          <w:lang w:eastAsia="x-none"/>
        </w:rPr>
      </w:pPr>
      <w:r w:rsidRPr="00F86A8E">
        <w:rPr>
          <w:rFonts w:ascii="Verdana" w:hAnsi="Verdana"/>
          <w:b/>
          <w:bCs/>
          <w:sz w:val="24"/>
          <w:szCs w:val="24"/>
          <w:lang w:eastAsia="x-none"/>
        </w:rPr>
        <w:t>Peer counseling en peer support alle kansen geven</w:t>
      </w:r>
    </w:p>
    <w:p w14:paraId="52F335E4" w14:textId="77777777" w:rsidR="007E4087" w:rsidRPr="00F86A8E" w:rsidRDefault="007E4087" w:rsidP="00F86A8E">
      <w:pPr>
        <w:spacing w:line="276" w:lineRule="auto"/>
        <w:rPr>
          <w:rFonts w:ascii="Verdana" w:hAnsi="Verdana"/>
          <w:sz w:val="24"/>
          <w:szCs w:val="24"/>
          <w:lang w:eastAsia="x-none"/>
        </w:rPr>
      </w:pPr>
      <w:r w:rsidRPr="00F86A8E">
        <w:rPr>
          <w:rFonts w:ascii="Verdana" w:hAnsi="Verdana"/>
          <w:sz w:val="24"/>
          <w:szCs w:val="24"/>
          <w:lang w:eastAsia="x-none"/>
        </w:rPr>
        <w:t>Uitwisseling tussen mensen met een handicap is een krachtig instrument voor mensen om de weg te vinden, vaak nog tegen de stroom in, naar een leven in de maatschappij en dit elke dag waar te maken. Faciliteer dit, moedig dit aan en erken openbaar het belang ervan. Verleg de financieringsstroom voor de opbouw en overdracht van kennis en expertise van de aanbieders van ondersteuning naar de personen met een handicap.</w:t>
      </w:r>
    </w:p>
    <w:p w14:paraId="57673AF4" w14:textId="77777777" w:rsidR="007E4087" w:rsidRPr="00F86A8E" w:rsidRDefault="007E4087" w:rsidP="00F86A8E">
      <w:pPr>
        <w:spacing w:line="276" w:lineRule="auto"/>
        <w:rPr>
          <w:rFonts w:ascii="Verdana" w:hAnsi="Verdana"/>
          <w:sz w:val="24"/>
          <w:szCs w:val="24"/>
          <w:lang w:eastAsia="x-none"/>
        </w:rPr>
      </w:pPr>
    </w:p>
    <w:p w14:paraId="2E4D754A" w14:textId="77777777" w:rsidR="007E4087" w:rsidRPr="00F86A8E" w:rsidRDefault="007E4087" w:rsidP="00F86A8E">
      <w:pPr>
        <w:spacing w:line="276" w:lineRule="auto"/>
        <w:rPr>
          <w:rFonts w:ascii="Verdana" w:hAnsi="Verdana"/>
          <w:b/>
          <w:bCs/>
          <w:sz w:val="24"/>
          <w:szCs w:val="24"/>
          <w:lang w:eastAsia="x-none"/>
        </w:rPr>
      </w:pPr>
      <w:r w:rsidRPr="00F86A8E">
        <w:rPr>
          <w:rFonts w:ascii="Verdana" w:hAnsi="Verdana"/>
          <w:b/>
          <w:bCs/>
          <w:sz w:val="24"/>
          <w:szCs w:val="24"/>
          <w:lang w:eastAsia="x-none"/>
        </w:rPr>
        <w:t>Opstart en uitbouw centrum onafhankelijk leven faciliteren</w:t>
      </w:r>
    </w:p>
    <w:p w14:paraId="51EF62F2" w14:textId="68402DDC" w:rsidR="007E4087" w:rsidRPr="00F86A8E" w:rsidRDefault="007E4087" w:rsidP="00F86A8E">
      <w:pPr>
        <w:spacing w:line="276" w:lineRule="auto"/>
        <w:rPr>
          <w:rFonts w:ascii="Verdana" w:hAnsi="Verdana"/>
          <w:sz w:val="24"/>
          <w:szCs w:val="24"/>
          <w:lang w:eastAsia="x-none"/>
        </w:rPr>
      </w:pPr>
      <w:r w:rsidRPr="00F86A8E">
        <w:rPr>
          <w:rFonts w:ascii="Verdana" w:hAnsi="Verdana"/>
          <w:sz w:val="24"/>
          <w:szCs w:val="24"/>
          <w:lang w:eastAsia="x-none"/>
        </w:rPr>
        <w:t>Een van de kernelementen die ontbreken om de transitie naar een leven in de samenleving te ondersteunen</w:t>
      </w:r>
      <w:r w:rsidR="002B7615">
        <w:rPr>
          <w:rFonts w:ascii="Verdana" w:hAnsi="Verdana"/>
          <w:sz w:val="24"/>
          <w:szCs w:val="24"/>
          <w:lang w:eastAsia="x-none"/>
        </w:rPr>
        <w:t>,</w:t>
      </w:r>
      <w:r w:rsidRPr="00F86A8E">
        <w:rPr>
          <w:rFonts w:ascii="Verdana" w:hAnsi="Verdana"/>
          <w:sz w:val="24"/>
          <w:szCs w:val="24"/>
          <w:lang w:eastAsia="x-none"/>
        </w:rPr>
        <w:t xml:space="preserve"> is een sterk centrum onafhankelijk leven. Zo’n centrum kan op individueel niveau een overgang begeleiden of een onafhankelijk leven in de maatschappij versterken. Het kan ook organisaties ondersteunen om het recht op een onafhankelijk leven waar te maken, en het kan expertise delen met beleidsmakers om structurele hervormingen voor het recht op een onafhankelijk leven te adviseren. Een  </w:t>
      </w:r>
      <w:r w:rsidRPr="00F86A8E">
        <w:rPr>
          <w:rFonts w:ascii="Verdana" w:hAnsi="Verdana"/>
          <w:sz w:val="24"/>
          <w:szCs w:val="24"/>
          <w:lang w:eastAsia="x-none"/>
        </w:rPr>
        <w:lastRenderedPageBreak/>
        <w:t>centrum onafhankelijk leven van en voor en door personen met een handicap kan lobbyen, informeren, training</w:t>
      </w:r>
      <w:r w:rsidR="002B7615">
        <w:rPr>
          <w:rFonts w:ascii="Verdana" w:hAnsi="Verdana"/>
          <w:sz w:val="24"/>
          <w:szCs w:val="24"/>
          <w:lang w:eastAsia="x-none"/>
        </w:rPr>
        <w:t>en</w:t>
      </w:r>
      <w:r w:rsidRPr="00F86A8E">
        <w:rPr>
          <w:rFonts w:ascii="Verdana" w:hAnsi="Verdana"/>
          <w:sz w:val="24"/>
          <w:szCs w:val="24"/>
          <w:lang w:eastAsia="x-none"/>
        </w:rPr>
        <w:t xml:space="preserve"> geven, coördineren,...</w:t>
      </w:r>
    </w:p>
    <w:p w14:paraId="67B3AE9C" w14:textId="77777777" w:rsidR="007E4087" w:rsidRPr="00F86A8E" w:rsidRDefault="007E4087" w:rsidP="00F86A8E">
      <w:pPr>
        <w:spacing w:line="276" w:lineRule="auto"/>
        <w:rPr>
          <w:rFonts w:ascii="Verdana" w:hAnsi="Verdana"/>
          <w:sz w:val="24"/>
          <w:szCs w:val="24"/>
          <w:highlight w:val="yellow"/>
          <w:lang w:eastAsia="x-none"/>
        </w:rPr>
      </w:pPr>
    </w:p>
    <w:p w14:paraId="49A6AA8D" w14:textId="77777777" w:rsidR="00222969" w:rsidRDefault="00222969" w:rsidP="00F86A8E">
      <w:pPr>
        <w:spacing w:line="276" w:lineRule="auto"/>
        <w:rPr>
          <w:rFonts w:ascii="Verdana" w:hAnsi="Verdana"/>
          <w:b/>
          <w:bCs/>
          <w:sz w:val="24"/>
          <w:szCs w:val="24"/>
          <w:lang w:eastAsia="x-none"/>
        </w:rPr>
      </w:pPr>
    </w:p>
    <w:p w14:paraId="733E888F" w14:textId="77531702" w:rsidR="007E4087" w:rsidRPr="00F86A8E" w:rsidRDefault="007E4087" w:rsidP="00F86A8E">
      <w:pPr>
        <w:spacing w:line="276" w:lineRule="auto"/>
        <w:rPr>
          <w:rFonts w:ascii="Verdana" w:hAnsi="Verdana"/>
          <w:b/>
          <w:bCs/>
          <w:sz w:val="24"/>
          <w:szCs w:val="24"/>
          <w:highlight w:val="yellow"/>
          <w:lang w:eastAsia="x-none"/>
        </w:rPr>
      </w:pPr>
      <w:r w:rsidRPr="00F86A8E">
        <w:rPr>
          <w:rFonts w:ascii="Verdana" w:hAnsi="Verdana"/>
          <w:b/>
          <w:bCs/>
          <w:sz w:val="24"/>
          <w:szCs w:val="24"/>
          <w:lang w:eastAsia="x-none"/>
        </w:rPr>
        <w:t>De waarde van persoonlijke assistentie erkennen en uitdragen</w:t>
      </w:r>
    </w:p>
    <w:p w14:paraId="4109D9C0" w14:textId="77777777" w:rsidR="007E4087" w:rsidRPr="00F86A8E" w:rsidRDefault="007E4087" w:rsidP="00F86A8E">
      <w:pPr>
        <w:spacing w:line="276" w:lineRule="auto"/>
        <w:rPr>
          <w:rFonts w:ascii="Verdana" w:hAnsi="Verdana"/>
          <w:sz w:val="24"/>
          <w:szCs w:val="24"/>
          <w:lang w:eastAsia="x-none"/>
        </w:rPr>
      </w:pPr>
      <w:r w:rsidRPr="00F86A8E">
        <w:rPr>
          <w:rFonts w:ascii="Verdana" w:hAnsi="Verdana"/>
          <w:sz w:val="24"/>
          <w:szCs w:val="24"/>
          <w:lang w:eastAsia="x-none"/>
        </w:rPr>
        <w:t xml:space="preserve">Persoonlijke assistentie is geen doel maar een van de belangrijkste middelen om in de maatschappij te leven en te participeren. Momenteel wordt de kracht van persoonlijke assistentie onvoldoende gezien en worden de mogelijkheden enorm onderbenut. Noch koepels van voorzieningen, noch mutualiteiten, noch vakbonden zijn grote pleitbezorgers. Bouw als beleidsmakers meer affiniteit op met persoonlijke assistentie, erken het belang ervan en draag dit ook openbaar uit. </w:t>
      </w:r>
    </w:p>
    <w:p w14:paraId="31F361B5" w14:textId="77777777" w:rsidR="007E4087" w:rsidRPr="00F86A8E" w:rsidRDefault="007E4087" w:rsidP="00F86A8E">
      <w:pPr>
        <w:spacing w:line="276" w:lineRule="auto"/>
        <w:rPr>
          <w:rFonts w:ascii="Verdana" w:hAnsi="Verdana"/>
          <w:sz w:val="24"/>
          <w:szCs w:val="24"/>
          <w:lang w:eastAsia="x-none"/>
        </w:rPr>
      </w:pPr>
    </w:p>
    <w:p w14:paraId="60F8371E" w14:textId="77777777" w:rsidR="007E4087" w:rsidRPr="00F86A8E" w:rsidRDefault="007E4087" w:rsidP="00F86A8E">
      <w:pPr>
        <w:spacing w:line="276" w:lineRule="auto"/>
        <w:rPr>
          <w:rFonts w:ascii="Verdana" w:hAnsi="Verdana"/>
          <w:b/>
          <w:bCs/>
          <w:sz w:val="24"/>
          <w:szCs w:val="24"/>
          <w:lang w:eastAsia="x-none"/>
        </w:rPr>
      </w:pPr>
      <w:r w:rsidRPr="00F86A8E">
        <w:rPr>
          <w:rFonts w:ascii="Verdana" w:hAnsi="Verdana"/>
          <w:b/>
          <w:bCs/>
          <w:sz w:val="24"/>
          <w:szCs w:val="24"/>
          <w:lang w:eastAsia="x-none"/>
        </w:rPr>
        <w:t>Persoonlijke assistentie uitbouwen</w:t>
      </w:r>
    </w:p>
    <w:p w14:paraId="2D6755FD" w14:textId="5E16E64B" w:rsidR="007E4087" w:rsidRPr="00F86A8E" w:rsidRDefault="007E4087" w:rsidP="00F86A8E">
      <w:pPr>
        <w:spacing w:line="276" w:lineRule="auto"/>
        <w:rPr>
          <w:rFonts w:ascii="Verdana" w:hAnsi="Verdana"/>
          <w:sz w:val="24"/>
          <w:szCs w:val="24"/>
          <w:lang w:eastAsia="x-none"/>
        </w:rPr>
      </w:pPr>
      <w:r w:rsidRPr="00F86A8E">
        <w:rPr>
          <w:rFonts w:ascii="Verdana" w:hAnsi="Verdana"/>
          <w:sz w:val="24"/>
          <w:szCs w:val="24"/>
          <w:lang w:eastAsia="x-none"/>
        </w:rPr>
        <w:t xml:space="preserve">Het is zeer moeilijk om persoonlijke assistenten te vinden en te houden. Werken in een collectieve setting geeft heel wat meer extralegale voordelen. De job is te onbekend en er zijn veel vooroordelen. Al te lang sleept deze situatie aan. </w:t>
      </w:r>
      <w:r w:rsidR="002B7615">
        <w:rPr>
          <w:rFonts w:ascii="Verdana" w:hAnsi="Verdana"/>
          <w:sz w:val="24"/>
          <w:szCs w:val="24"/>
          <w:lang w:eastAsia="x-none"/>
        </w:rPr>
        <w:t>Daardoor lukt het niet voor m</w:t>
      </w:r>
      <w:r w:rsidRPr="00F86A8E">
        <w:rPr>
          <w:rFonts w:ascii="Verdana" w:hAnsi="Verdana"/>
          <w:sz w:val="24"/>
          <w:szCs w:val="24"/>
          <w:lang w:eastAsia="x-none"/>
        </w:rPr>
        <w:t xml:space="preserve">ensen </w:t>
      </w:r>
      <w:r w:rsidR="002B7615">
        <w:rPr>
          <w:rFonts w:ascii="Verdana" w:hAnsi="Verdana"/>
          <w:sz w:val="24"/>
          <w:szCs w:val="24"/>
          <w:lang w:eastAsia="x-none"/>
        </w:rPr>
        <w:t xml:space="preserve">die met  </w:t>
      </w:r>
      <w:r w:rsidRPr="00F86A8E">
        <w:rPr>
          <w:rFonts w:ascii="Verdana" w:hAnsi="Verdana"/>
          <w:sz w:val="24"/>
          <w:szCs w:val="24"/>
          <w:lang w:eastAsia="x-none"/>
        </w:rPr>
        <w:t xml:space="preserve"> persoonlijke assistentie </w:t>
      </w:r>
      <w:r w:rsidR="002B7615">
        <w:rPr>
          <w:rFonts w:ascii="Verdana" w:hAnsi="Verdana"/>
          <w:sz w:val="24"/>
          <w:szCs w:val="24"/>
          <w:lang w:eastAsia="x-none"/>
        </w:rPr>
        <w:t xml:space="preserve">willen </w:t>
      </w:r>
      <w:r w:rsidRPr="00F86A8E">
        <w:rPr>
          <w:rFonts w:ascii="Verdana" w:hAnsi="Verdana"/>
          <w:sz w:val="24"/>
          <w:szCs w:val="24"/>
          <w:lang w:eastAsia="x-none"/>
        </w:rPr>
        <w:t>werken. Er is politieke actie nodig, zoals het organiseren van sensibilisatiecampagnes over de waarde van persoonlijke assistentie en de job van persoonlijke assistent, betere afstemming van de budgethoogtes op een voldoende verloning en arbeidsvoorwaarden van persoonlijke assistenten</w:t>
      </w:r>
      <w:r w:rsidR="002B7615">
        <w:rPr>
          <w:rFonts w:ascii="Verdana" w:hAnsi="Verdana"/>
          <w:sz w:val="24"/>
          <w:szCs w:val="24"/>
          <w:lang w:eastAsia="x-none"/>
        </w:rPr>
        <w:t>.</w:t>
      </w:r>
    </w:p>
    <w:p w14:paraId="705A8773" w14:textId="77777777" w:rsidR="007E4087" w:rsidRPr="00F86A8E" w:rsidRDefault="007E4087" w:rsidP="00F86A8E">
      <w:pPr>
        <w:spacing w:line="276" w:lineRule="auto"/>
        <w:rPr>
          <w:rFonts w:ascii="Verdana" w:hAnsi="Verdana"/>
          <w:sz w:val="24"/>
          <w:szCs w:val="24"/>
          <w:lang w:eastAsia="x-none"/>
        </w:rPr>
      </w:pPr>
    </w:p>
    <w:p w14:paraId="5C0B3DFD" w14:textId="77777777" w:rsidR="007E4087" w:rsidRPr="00F86A8E" w:rsidRDefault="007E4087" w:rsidP="00F86A8E">
      <w:pPr>
        <w:spacing w:line="276" w:lineRule="auto"/>
        <w:rPr>
          <w:rFonts w:ascii="Verdana" w:hAnsi="Verdana"/>
          <w:b/>
          <w:bCs/>
          <w:sz w:val="24"/>
          <w:szCs w:val="24"/>
          <w:lang w:eastAsia="x-none"/>
        </w:rPr>
      </w:pPr>
      <w:r w:rsidRPr="00F86A8E">
        <w:rPr>
          <w:rFonts w:ascii="Verdana" w:hAnsi="Verdana"/>
          <w:b/>
          <w:bCs/>
          <w:sz w:val="24"/>
          <w:szCs w:val="24"/>
          <w:lang w:eastAsia="x-none"/>
        </w:rPr>
        <w:t>Overheidsinvestering voor cash gelijkstellen</w:t>
      </w:r>
    </w:p>
    <w:p w14:paraId="3655EC73" w14:textId="04DB495A" w:rsidR="007E4087" w:rsidRPr="00F86A8E" w:rsidRDefault="007E4087" w:rsidP="00F86A8E">
      <w:pPr>
        <w:spacing w:line="276" w:lineRule="auto"/>
        <w:rPr>
          <w:rFonts w:ascii="Verdana" w:hAnsi="Verdana"/>
          <w:sz w:val="24"/>
          <w:szCs w:val="24"/>
          <w:lang w:eastAsia="x-none"/>
        </w:rPr>
      </w:pPr>
      <w:r w:rsidRPr="00F86A8E">
        <w:rPr>
          <w:rFonts w:ascii="Verdana" w:hAnsi="Verdana"/>
          <w:sz w:val="24"/>
          <w:szCs w:val="24"/>
          <w:lang w:eastAsia="x-none"/>
        </w:rPr>
        <w:t xml:space="preserve">Zorg voor minstens een gelijke overheidsinvestering voor wie met persoonlijke assistentie werkt als </w:t>
      </w:r>
      <w:r w:rsidR="002B7615">
        <w:rPr>
          <w:rFonts w:ascii="Verdana" w:hAnsi="Verdana"/>
          <w:sz w:val="24"/>
          <w:szCs w:val="24"/>
          <w:lang w:eastAsia="x-none"/>
        </w:rPr>
        <w:t xml:space="preserve">voor </w:t>
      </w:r>
      <w:r w:rsidRPr="00F86A8E">
        <w:rPr>
          <w:rFonts w:ascii="Verdana" w:hAnsi="Verdana"/>
          <w:sz w:val="24"/>
          <w:szCs w:val="24"/>
          <w:lang w:eastAsia="x-none"/>
        </w:rPr>
        <w:t xml:space="preserve">wie ondersteuning krijgt van een collectieve zorgaanbieder. Zorg ook voor een zelfde systeem voor iedereen. Wijs voor iedereen financiering toe in euro’s in plaats van in punten. De overheidstussenkomsten dienen gebaseerd te zijn op een inschaling in aantal uren en staan los van de keuzes over bestedingswijze. Zorg voor een voldoende groot budget per uur ondersteuning. </w:t>
      </w:r>
    </w:p>
    <w:p w14:paraId="195CD3F1" w14:textId="77777777" w:rsidR="007E4087" w:rsidRPr="00F86A8E" w:rsidRDefault="007E4087" w:rsidP="00F86A8E">
      <w:pPr>
        <w:spacing w:line="276" w:lineRule="auto"/>
        <w:rPr>
          <w:rFonts w:ascii="Verdana" w:hAnsi="Verdana"/>
          <w:sz w:val="24"/>
          <w:szCs w:val="24"/>
          <w:lang w:eastAsia="x-none"/>
        </w:rPr>
      </w:pPr>
    </w:p>
    <w:p w14:paraId="193B8810" w14:textId="77777777" w:rsidR="007E4087" w:rsidRPr="00F86A8E" w:rsidRDefault="007E4087" w:rsidP="00F86A8E">
      <w:pPr>
        <w:spacing w:line="276" w:lineRule="auto"/>
        <w:rPr>
          <w:rFonts w:ascii="Verdana" w:hAnsi="Verdana"/>
          <w:b/>
          <w:bCs/>
          <w:sz w:val="24"/>
          <w:szCs w:val="24"/>
          <w:lang w:eastAsia="x-none"/>
        </w:rPr>
      </w:pPr>
      <w:r w:rsidRPr="00F86A8E">
        <w:rPr>
          <w:rFonts w:ascii="Verdana" w:hAnsi="Verdana"/>
          <w:b/>
          <w:bCs/>
          <w:sz w:val="24"/>
          <w:szCs w:val="24"/>
          <w:lang w:eastAsia="x-none"/>
        </w:rPr>
        <w:t>Geen instellingen meer (ver)bouwen van eender welke grootte</w:t>
      </w:r>
    </w:p>
    <w:p w14:paraId="1BDF9A8B" w14:textId="77777777" w:rsidR="007E4087" w:rsidRDefault="007E4087" w:rsidP="00F86A8E">
      <w:pPr>
        <w:spacing w:line="276" w:lineRule="auto"/>
        <w:rPr>
          <w:rFonts w:ascii="Verdana" w:hAnsi="Verdana"/>
          <w:sz w:val="24"/>
          <w:szCs w:val="24"/>
          <w:lang w:eastAsia="x-none"/>
        </w:rPr>
      </w:pPr>
      <w:r w:rsidRPr="00F86A8E">
        <w:rPr>
          <w:rFonts w:ascii="Verdana" w:hAnsi="Verdana"/>
          <w:sz w:val="24"/>
          <w:szCs w:val="24"/>
          <w:lang w:eastAsia="x-none"/>
        </w:rPr>
        <w:t xml:space="preserve">Stop de verdere uitbreiding van infrastructuur voor collectieve zorgaanbieders die tot institutionalisering leiden, voor minderjarigen of meerderjarigen. Ook rechtstreeks toegankelijke hulp kan segrererend werken.  </w:t>
      </w:r>
    </w:p>
    <w:p w14:paraId="5A0C8CEF" w14:textId="77777777" w:rsidR="004A3C93" w:rsidRDefault="004A3C93" w:rsidP="00F86A8E">
      <w:pPr>
        <w:spacing w:line="276" w:lineRule="auto"/>
        <w:rPr>
          <w:rFonts w:ascii="Verdana" w:hAnsi="Verdana"/>
          <w:sz w:val="24"/>
          <w:szCs w:val="24"/>
          <w:lang w:eastAsia="x-none"/>
        </w:rPr>
      </w:pPr>
    </w:p>
    <w:p w14:paraId="2090B612" w14:textId="77777777" w:rsidR="004A3C93" w:rsidRPr="00F86A8E" w:rsidRDefault="004A3C93" w:rsidP="00F86A8E">
      <w:pPr>
        <w:spacing w:line="276" w:lineRule="auto"/>
        <w:rPr>
          <w:rFonts w:ascii="Verdana" w:hAnsi="Verdana"/>
          <w:sz w:val="24"/>
          <w:szCs w:val="24"/>
          <w:lang w:eastAsia="x-none"/>
        </w:rPr>
      </w:pPr>
    </w:p>
    <w:p w14:paraId="6C3879F8" w14:textId="77777777" w:rsidR="007E4087" w:rsidRPr="00F86A8E" w:rsidRDefault="007E4087" w:rsidP="00F86A8E">
      <w:pPr>
        <w:spacing w:line="276" w:lineRule="auto"/>
        <w:rPr>
          <w:rFonts w:ascii="Verdana" w:hAnsi="Verdana"/>
          <w:sz w:val="24"/>
          <w:szCs w:val="24"/>
          <w:lang w:eastAsia="x-none"/>
        </w:rPr>
      </w:pPr>
    </w:p>
    <w:p w14:paraId="4DAC1721" w14:textId="77777777" w:rsidR="007E4087" w:rsidRPr="00F86A8E" w:rsidRDefault="007E4087" w:rsidP="00F86A8E">
      <w:pPr>
        <w:spacing w:line="276" w:lineRule="auto"/>
        <w:rPr>
          <w:rFonts w:ascii="Verdana" w:hAnsi="Verdana"/>
          <w:b/>
          <w:bCs/>
          <w:sz w:val="24"/>
          <w:szCs w:val="24"/>
          <w:lang w:eastAsia="x-none"/>
        </w:rPr>
      </w:pPr>
      <w:r w:rsidRPr="00F86A8E">
        <w:rPr>
          <w:rFonts w:ascii="Verdana" w:hAnsi="Verdana"/>
          <w:b/>
          <w:bCs/>
          <w:sz w:val="24"/>
          <w:szCs w:val="24"/>
          <w:lang w:eastAsia="x-none"/>
        </w:rPr>
        <w:lastRenderedPageBreak/>
        <w:t xml:space="preserve">Vraaggestuurde financiering bij minderjarigen </w:t>
      </w:r>
    </w:p>
    <w:p w14:paraId="3DA39478" w14:textId="6CE8A7FD" w:rsidR="00C04B44" w:rsidRDefault="007E4087" w:rsidP="00222969">
      <w:pPr>
        <w:spacing w:line="276" w:lineRule="auto"/>
        <w:rPr>
          <w:rFonts w:ascii="Verdana" w:hAnsi="Verdana" w:cs="Arial"/>
          <w:b/>
          <w:bCs/>
          <w:sz w:val="24"/>
          <w:szCs w:val="24"/>
        </w:rPr>
      </w:pPr>
      <w:r w:rsidRPr="00F86A8E">
        <w:rPr>
          <w:rFonts w:ascii="Verdana" w:hAnsi="Verdana"/>
          <w:sz w:val="24"/>
          <w:szCs w:val="24"/>
          <w:lang w:eastAsia="x-none"/>
        </w:rPr>
        <w:t>Geef ook aan minderjarigen die nu beroep doen op een collectieve zorgaanbieder</w:t>
      </w:r>
      <w:r w:rsidR="002B7615">
        <w:rPr>
          <w:rFonts w:ascii="Verdana" w:hAnsi="Verdana"/>
          <w:sz w:val="24"/>
          <w:szCs w:val="24"/>
          <w:lang w:eastAsia="x-none"/>
        </w:rPr>
        <w:t>,</w:t>
      </w:r>
      <w:r w:rsidRPr="00F86A8E">
        <w:rPr>
          <w:rFonts w:ascii="Verdana" w:hAnsi="Verdana"/>
          <w:sz w:val="24"/>
          <w:szCs w:val="24"/>
          <w:lang w:eastAsia="x-none"/>
        </w:rPr>
        <w:t xml:space="preserve"> het budget voor hun ondersteuning in eigen handen. Zorg hierbij voor gelijke overheidsinvestering in cash voor die personen.</w:t>
      </w:r>
    </w:p>
    <w:p w14:paraId="46D2E534" w14:textId="29381685" w:rsidR="007E4087" w:rsidRDefault="007E4087" w:rsidP="00F86A8E">
      <w:pPr>
        <w:spacing w:before="240" w:line="276" w:lineRule="auto"/>
        <w:ind w:left="357"/>
        <w:rPr>
          <w:rFonts w:ascii="Verdana" w:hAnsi="Verdana" w:cs="Arial"/>
          <w:b/>
          <w:bCs/>
          <w:sz w:val="24"/>
          <w:szCs w:val="24"/>
        </w:rPr>
      </w:pPr>
      <w:r w:rsidRPr="00F86A8E">
        <w:rPr>
          <w:rFonts w:ascii="Verdana" w:hAnsi="Verdana" w:cs="Arial"/>
          <w:b/>
          <w:bCs/>
          <w:sz w:val="24"/>
          <w:szCs w:val="24"/>
        </w:rPr>
        <w:t xml:space="preserve">                                                                         </w:t>
      </w:r>
    </w:p>
    <w:p w14:paraId="6D8D8BE4" w14:textId="48C99EA3" w:rsidR="002B7615" w:rsidRPr="002225B7" w:rsidRDefault="007E4087" w:rsidP="00507903">
      <w:pPr>
        <w:pBdr>
          <w:top w:val="single" w:sz="4" w:space="1" w:color="auto"/>
          <w:left w:val="single" w:sz="4" w:space="4" w:color="auto"/>
          <w:bottom w:val="single" w:sz="4" w:space="1" w:color="auto"/>
          <w:right w:val="single" w:sz="4" w:space="4" w:color="auto"/>
        </w:pBdr>
        <w:spacing w:before="240" w:line="320" w:lineRule="exact"/>
        <w:ind w:left="357"/>
        <w:rPr>
          <w:rFonts w:ascii="Lucida Sans" w:hAnsi="Lucida Sans" w:cs="Arial"/>
          <w:b/>
          <w:bCs/>
          <w:sz w:val="32"/>
          <w:szCs w:val="32"/>
        </w:rPr>
      </w:pPr>
      <w:r w:rsidRPr="002225B7">
        <w:rPr>
          <w:rFonts w:ascii="Lucida Sans" w:hAnsi="Lucida Sans" w:cs="Arial"/>
          <w:b/>
          <w:bCs/>
          <w:sz w:val="32"/>
          <w:szCs w:val="32"/>
        </w:rPr>
        <w:t>4 f) F</w:t>
      </w:r>
      <w:r w:rsidR="002225B7" w:rsidRPr="002225B7">
        <w:rPr>
          <w:rFonts w:ascii="Lucida Sans" w:hAnsi="Lucida Sans" w:cs="Arial"/>
          <w:b/>
          <w:bCs/>
          <w:sz w:val="32"/>
          <w:szCs w:val="32"/>
        </w:rPr>
        <w:t>EDERAAL BELEID TEGEMOETKOMINGEN</w:t>
      </w:r>
      <w:r w:rsidRPr="002225B7">
        <w:rPr>
          <w:rFonts w:ascii="Lucida Sans" w:hAnsi="Lucida Sans" w:cs="Arial"/>
          <w:b/>
          <w:bCs/>
          <w:sz w:val="32"/>
          <w:szCs w:val="32"/>
        </w:rPr>
        <w:t xml:space="preserve">   </w:t>
      </w:r>
    </w:p>
    <w:p w14:paraId="23AFE5C4" w14:textId="03A86093" w:rsidR="007E4087" w:rsidRDefault="007E4087" w:rsidP="007E4087">
      <w:pPr>
        <w:spacing w:before="240" w:line="320" w:lineRule="exact"/>
        <w:ind w:left="357"/>
        <w:rPr>
          <w:rFonts w:ascii="Verdana" w:hAnsi="Verdana" w:cs="Arial"/>
          <w:b/>
          <w:bCs/>
          <w:sz w:val="28"/>
          <w:szCs w:val="28"/>
        </w:rPr>
      </w:pPr>
      <w:r w:rsidRPr="00406A11">
        <w:rPr>
          <w:rFonts w:ascii="Verdana" w:hAnsi="Verdana" w:cs="Arial"/>
          <w:b/>
          <w:bCs/>
          <w:sz w:val="28"/>
          <w:szCs w:val="28"/>
        </w:rPr>
        <w:t xml:space="preserve">   </w:t>
      </w:r>
    </w:p>
    <w:p w14:paraId="2E0E5CEE" w14:textId="77777777" w:rsidR="007E4087" w:rsidRPr="00C04B44" w:rsidRDefault="007E4087" w:rsidP="002B7615">
      <w:pPr>
        <w:spacing w:line="276" w:lineRule="auto"/>
        <w:textAlignment w:val="baseline"/>
        <w:rPr>
          <w:rFonts w:ascii="Verdana" w:hAnsi="Verdana"/>
          <w:b/>
          <w:bCs/>
          <w:color w:val="A22332"/>
          <w:sz w:val="24"/>
          <w:szCs w:val="24"/>
        </w:rPr>
      </w:pPr>
      <w:r w:rsidRPr="00C04B44">
        <w:rPr>
          <w:rFonts w:ascii="Verdana" w:hAnsi="Verdana"/>
          <w:b/>
          <w:bCs/>
          <w:color w:val="A22332"/>
          <w:sz w:val="24"/>
          <w:szCs w:val="24"/>
        </w:rPr>
        <w:t xml:space="preserve">INLEIDING </w:t>
      </w:r>
    </w:p>
    <w:p w14:paraId="780FF04C" w14:textId="77777777" w:rsidR="007E4087" w:rsidRPr="002B7615" w:rsidRDefault="007E4087" w:rsidP="002B7615">
      <w:pPr>
        <w:spacing w:line="276" w:lineRule="auto"/>
        <w:textAlignment w:val="baseline"/>
        <w:rPr>
          <w:rFonts w:ascii="Verdana" w:hAnsi="Verdana"/>
          <w:sz w:val="24"/>
          <w:szCs w:val="24"/>
        </w:rPr>
      </w:pPr>
    </w:p>
    <w:p w14:paraId="16828BA6" w14:textId="77777777" w:rsidR="007E4087" w:rsidRPr="002B7615" w:rsidRDefault="007E4087" w:rsidP="002B7615">
      <w:pPr>
        <w:spacing w:line="276" w:lineRule="auto"/>
        <w:textAlignment w:val="baseline"/>
        <w:rPr>
          <w:rFonts w:ascii="Verdana" w:hAnsi="Verdana"/>
          <w:sz w:val="24"/>
          <w:szCs w:val="24"/>
        </w:rPr>
      </w:pPr>
      <w:r w:rsidRPr="002B7615">
        <w:rPr>
          <w:rFonts w:ascii="Verdana" w:hAnsi="Verdana"/>
          <w:sz w:val="24"/>
          <w:szCs w:val="24"/>
        </w:rPr>
        <w:t xml:space="preserve">Personen met een handicap zijn al jaar en dag oververtegenwoordigd in de armoedecijfers. De situatie nu volgens cijfers van de </w:t>
      </w:r>
      <w:hyperlink r:id="rId17" w:anchor=":~:text=Eind%202020%20waren%20in%20het,door%20de%20FOD%20Sociale%20Zekerheid" w:history="1">
        <w:r w:rsidRPr="002B7615">
          <w:rPr>
            <w:rStyle w:val="Hyperlink"/>
            <w:rFonts w:ascii="Verdana" w:hAnsi="Verdana"/>
            <w:sz w:val="24"/>
            <w:szCs w:val="24"/>
          </w:rPr>
          <w:t>Handicapmonitor van Statistiek Vlaanderen:</w:t>
        </w:r>
      </w:hyperlink>
    </w:p>
    <w:p w14:paraId="2934127C" w14:textId="77777777" w:rsidR="007E4087" w:rsidRPr="002B7615" w:rsidRDefault="007E4087" w:rsidP="002B7615">
      <w:pPr>
        <w:spacing w:line="276" w:lineRule="auto"/>
        <w:textAlignment w:val="baseline"/>
        <w:rPr>
          <w:rFonts w:ascii="Verdana" w:hAnsi="Verdana"/>
          <w:sz w:val="24"/>
          <w:szCs w:val="24"/>
        </w:rPr>
      </w:pPr>
    </w:p>
    <w:p w14:paraId="4DB5D4D8" w14:textId="77777777" w:rsidR="007E4087" w:rsidRPr="002B7615" w:rsidRDefault="007E4087" w:rsidP="002B7615">
      <w:pPr>
        <w:pStyle w:val="Lijstalinea"/>
        <w:numPr>
          <w:ilvl w:val="0"/>
          <w:numId w:val="40"/>
        </w:numPr>
        <w:spacing w:line="276" w:lineRule="auto"/>
        <w:contextualSpacing/>
        <w:textAlignment w:val="baseline"/>
        <w:rPr>
          <w:rFonts w:ascii="Verdana" w:hAnsi="Verdana"/>
          <w:sz w:val="24"/>
          <w:szCs w:val="24"/>
        </w:rPr>
      </w:pPr>
      <w:r w:rsidRPr="002B7615">
        <w:rPr>
          <w:rFonts w:ascii="Verdana" w:hAnsi="Verdana"/>
          <w:sz w:val="24"/>
          <w:szCs w:val="24"/>
        </w:rPr>
        <w:t>Het armoederisico lag in 2020 bij personen met een handicap dubbel zo hoog als bij personen zonder handicap: 16% van de personen met een handicap en 8% van de personen zonder handicap leefde volgens de EU-SILC-survey van 2020 (berekend op totale inkomsten van 2019) in een huishouden met een inkomen onder de armoederisicodrempel.</w:t>
      </w:r>
    </w:p>
    <w:p w14:paraId="53B34C57" w14:textId="77777777" w:rsidR="007E4087" w:rsidRPr="002B7615" w:rsidRDefault="007E4087" w:rsidP="002B7615">
      <w:pPr>
        <w:pStyle w:val="Lijstalinea"/>
        <w:numPr>
          <w:ilvl w:val="0"/>
          <w:numId w:val="40"/>
        </w:numPr>
        <w:spacing w:line="276" w:lineRule="auto"/>
        <w:contextualSpacing/>
        <w:textAlignment w:val="baseline"/>
        <w:rPr>
          <w:rFonts w:ascii="Verdana" w:hAnsi="Verdana"/>
          <w:sz w:val="24"/>
          <w:szCs w:val="24"/>
        </w:rPr>
      </w:pPr>
      <w:r w:rsidRPr="002B7615">
        <w:rPr>
          <w:rFonts w:ascii="Verdana" w:hAnsi="Verdana"/>
          <w:sz w:val="24"/>
          <w:szCs w:val="24"/>
        </w:rPr>
        <w:t>In 2020 leefde 22% van de personen met een handicap in een huishouden waarvan de referentiepersoon zelf aangeeft dat men (zeer) moeilijk rondkomt met het beschikbare inkomen. Bij de personen zonder handicap ging het om 7%.</w:t>
      </w:r>
    </w:p>
    <w:p w14:paraId="208498B3" w14:textId="77777777" w:rsidR="007E4087" w:rsidRPr="002B7615" w:rsidRDefault="007E4087" w:rsidP="002B7615">
      <w:pPr>
        <w:pStyle w:val="Lijstalinea"/>
        <w:numPr>
          <w:ilvl w:val="0"/>
          <w:numId w:val="40"/>
        </w:numPr>
        <w:spacing w:line="276" w:lineRule="auto"/>
        <w:contextualSpacing/>
        <w:textAlignment w:val="baseline"/>
        <w:rPr>
          <w:rFonts w:ascii="Verdana" w:hAnsi="Verdana"/>
          <w:sz w:val="24"/>
          <w:szCs w:val="24"/>
        </w:rPr>
      </w:pPr>
      <w:r w:rsidRPr="002B7615">
        <w:rPr>
          <w:rFonts w:ascii="Verdana" w:hAnsi="Verdana"/>
          <w:sz w:val="24"/>
          <w:szCs w:val="24"/>
        </w:rPr>
        <w:t>Volgens de EU-SILC-survey van 2020 leefde 31% van de personen van 18 tot 59 jaar met een handicap in een huishouden met zeer lage werkintensiteit. Bij de personen zonder handicap ging het om 4%.</w:t>
      </w:r>
    </w:p>
    <w:p w14:paraId="19E2BE81" w14:textId="77777777" w:rsidR="007E4087" w:rsidRPr="002B7615" w:rsidRDefault="007E4087" w:rsidP="002B7615">
      <w:pPr>
        <w:spacing w:line="276" w:lineRule="auto"/>
        <w:textAlignment w:val="baseline"/>
        <w:rPr>
          <w:rFonts w:ascii="Verdana" w:hAnsi="Verdana"/>
          <w:sz w:val="24"/>
          <w:szCs w:val="24"/>
        </w:rPr>
      </w:pPr>
    </w:p>
    <w:p w14:paraId="2AB32C89" w14:textId="77777777" w:rsidR="007E4087" w:rsidRPr="002B7615" w:rsidRDefault="007E4087" w:rsidP="002B7615">
      <w:pPr>
        <w:spacing w:line="276" w:lineRule="auto"/>
        <w:textAlignment w:val="baseline"/>
        <w:rPr>
          <w:rFonts w:ascii="Verdana" w:hAnsi="Verdana"/>
          <w:sz w:val="24"/>
          <w:szCs w:val="24"/>
        </w:rPr>
      </w:pPr>
      <w:r w:rsidRPr="002B7615">
        <w:rPr>
          <w:rFonts w:ascii="Verdana" w:hAnsi="Verdana"/>
          <w:sz w:val="24"/>
          <w:szCs w:val="24"/>
        </w:rPr>
        <w:t xml:space="preserve">De kwetsbare inkomenspositie van personen met een handicap zorgt ervoor dat zij geen gelijke kansen hebben om een menswaardig leven te leiden en volwaardig te participeren aan de samenleving. </w:t>
      </w:r>
    </w:p>
    <w:p w14:paraId="36C05D29" w14:textId="77777777" w:rsidR="007E4087" w:rsidRPr="002B7615" w:rsidRDefault="007E4087" w:rsidP="002B7615">
      <w:pPr>
        <w:spacing w:line="276" w:lineRule="auto"/>
        <w:rPr>
          <w:rFonts w:ascii="Verdana" w:hAnsi="Verdana"/>
          <w:bCs/>
          <w:sz w:val="24"/>
          <w:szCs w:val="24"/>
        </w:rPr>
      </w:pPr>
    </w:p>
    <w:p w14:paraId="0CC2BC20" w14:textId="77777777" w:rsidR="007E4087" w:rsidRPr="00C04B44" w:rsidRDefault="007E4087" w:rsidP="002B7615">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RICHTLIJNEN</w:t>
      </w:r>
    </w:p>
    <w:p w14:paraId="25B7BD04" w14:textId="77777777" w:rsidR="007E4087" w:rsidRPr="002B7615" w:rsidRDefault="007E4087" w:rsidP="002B7615">
      <w:pPr>
        <w:spacing w:line="276" w:lineRule="auto"/>
        <w:rPr>
          <w:rFonts w:ascii="Verdana" w:hAnsi="Verdana"/>
          <w:bCs/>
          <w:sz w:val="24"/>
          <w:szCs w:val="24"/>
          <w:highlight w:val="yellow"/>
          <w:lang w:eastAsia="x-none"/>
        </w:rPr>
      </w:pPr>
    </w:p>
    <w:p w14:paraId="14DB0E6F" w14:textId="181FEBBC" w:rsidR="007E4087" w:rsidRDefault="007E4087" w:rsidP="002B7615">
      <w:pPr>
        <w:spacing w:line="276" w:lineRule="auto"/>
        <w:rPr>
          <w:rFonts w:ascii="Verdana" w:hAnsi="Verdana"/>
          <w:bCs/>
          <w:sz w:val="24"/>
          <w:szCs w:val="24"/>
          <w:lang w:eastAsia="x-none"/>
        </w:rPr>
      </w:pPr>
      <w:r w:rsidRPr="002B7615">
        <w:rPr>
          <w:rFonts w:ascii="Verdana" w:hAnsi="Verdana"/>
          <w:bCs/>
          <w:sz w:val="24"/>
          <w:szCs w:val="24"/>
          <w:lang w:eastAsia="x-none"/>
        </w:rPr>
        <w:t xml:space="preserve">Het uitgangspunt is dat iedere persoon met een handicap recht heeft op voldoende inkomen om menswaardig van te leven en om volwaardig te participeren aan de samenleving. Dit staat beschreven in artikel 28 van het </w:t>
      </w:r>
      <w:hyperlink r:id="rId18" w:history="1">
        <w:r w:rsidRPr="002B7615">
          <w:rPr>
            <w:rStyle w:val="Hyperlink"/>
            <w:rFonts w:ascii="Verdana" w:hAnsi="Verdana"/>
            <w:sz w:val="24"/>
            <w:szCs w:val="24"/>
            <w:lang w:eastAsia="x-none"/>
          </w:rPr>
          <w:t>VN-Verdrag Handicap</w:t>
        </w:r>
      </w:hyperlink>
      <w:r w:rsidRPr="002B7615">
        <w:rPr>
          <w:rFonts w:ascii="Verdana" w:hAnsi="Verdana"/>
          <w:bCs/>
          <w:sz w:val="24"/>
          <w:szCs w:val="24"/>
          <w:lang w:eastAsia="x-none"/>
        </w:rPr>
        <w:t xml:space="preserve">: </w:t>
      </w:r>
    </w:p>
    <w:p w14:paraId="1BA34B37" w14:textId="62892E22" w:rsidR="002B7615" w:rsidRDefault="002B7615" w:rsidP="002B7615">
      <w:pPr>
        <w:spacing w:line="276" w:lineRule="auto"/>
        <w:rPr>
          <w:rFonts w:ascii="Verdana" w:hAnsi="Verdana"/>
          <w:bCs/>
          <w:sz w:val="24"/>
          <w:szCs w:val="24"/>
          <w:lang w:eastAsia="x-none"/>
        </w:rPr>
      </w:pPr>
    </w:p>
    <w:p w14:paraId="1B39DFD0" w14:textId="785F28F9" w:rsidR="00FF045A" w:rsidRDefault="00FF045A" w:rsidP="00FF045A">
      <w:pPr>
        <w:spacing w:line="276" w:lineRule="auto"/>
        <w:rPr>
          <w:rFonts w:ascii="Verdana" w:hAnsi="Verdana"/>
          <w:bCs/>
          <w:i/>
          <w:iCs/>
          <w:sz w:val="24"/>
          <w:szCs w:val="24"/>
          <w:lang w:eastAsia="x-none"/>
        </w:rPr>
      </w:pPr>
      <w:r w:rsidRPr="00FF045A">
        <w:rPr>
          <w:rFonts w:ascii="Verdana" w:hAnsi="Verdana"/>
          <w:bCs/>
          <w:sz w:val="24"/>
          <w:szCs w:val="24"/>
          <w:lang w:eastAsia="x-none"/>
        </w:rPr>
        <w:lastRenderedPageBreak/>
        <w:t>Artikel 28 Behoorlijke levensstandaard en sociale bescherming</w:t>
      </w:r>
      <w:r>
        <w:rPr>
          <w:rFonts w:ascii="Verdana" w:hAnsi="Verdana"/>
          <w:bCs/>
          <w:i/>
          <w:iCs/>
          <w:sz w:val="24"/>
          <w:szCs w:val="24"/>
          <w:lang w:eastAsia="x-none"/>
        </w:rPr>
        <w:t>:</w:t>
      </w:r>
    </w:p>
    <w:p w14:paraId="024A3C54" w14:textId="77777777" w:rsidR="00222969" w:rsidRDefault="00222969" w:rsidP="00FF045A">
      <w:pPr>
        <w:spacing w:line="276" w:lineRule="auto"/>
        <w:rPr>
          <w:rFonts w:ascii="Verdana" w:hAnsi="Verdana"/>
          <w:bCs/>
          <w:i/>
          <w:iCs/>
          <w:sz w:val="24"/>
          <w:szCs w:val="24"/>
          <w:lang w:eastAsia="x-none"/>
        </w:rPr>
      </w:pPr>
    </w:p>
    <w:p w14:paraId="43BBAE2F" w14:textId="416B421A" w:rsidR="002B7615" w:rsidRPr="002B7615" w:rsidRDefault="002B7615" w:rsidP="002B7615">
      <w:pPr>
        <w:spacing w:line="276" w:lineRule="auto"/>
        <w:rPr>
          <w:rFonts w:ascii="Verdana" w:hAnsi="Verdana"/>
          <w:bCs/>
          <w:sz w:val="24"/>
          <w:szCs w:val="24"/>
          <w:lang w:eastAsia="x-none"/>
        </w:rPr>
      </w:pPr>
      <w:r>
        <w:rPr>
          <w:rFonts w:ascii="Verdana" w:hAnsi="Verdana"/>
          <w:bCs/>
          <w:sz w:val="24"/>
          <w:szCs w:val="24"/>
          <w:lang w:eastAsia="x-none"/>
        </w:rPr>
        <w:t>……………………………………………………</w:t>
      </w:r>
    </w:p>
    <w:p w14:paraId="71F9D2FB" w14:textId="77777777" w:rsidR="002B7615" w:rsidRPr="002B7615" w:rsidRDefault="002B7615" w:rsidP="002B7615">
      <w:pPr>
        <w:spacing w:line="276" w:lineRule="auto"/>
        <w:ind w:left="1418"/>
        <w:rPr>
          <w:rFonts w:ascii="Verdana" w:hAnsi="Verdana"/>
          <w:b/>
          <w:i/>
          <w:iCs/>
          <w:sz w:val="24"/>
          <w:szCs w:val="24"/>
          <w:lang w:eastAsia="x-none"/>
        </w:rPr>
      </w:pPr>
    </w:p>
    <w:p w14:paraId="603A6B8D" w14:textId="77777777" w:rsidR="007E4087" w:rsidRPr="002B7615" w:rsidRDefault="007E4087" w:rsidP="002B7615">
      <w:pPr>
        <w:spacing w:line="276" w:lineRule="auto"/>
        <w:ind w:left="1418"/>
        <w:rPr>
          <w:rFonts w:ascii="Verdana" w:hAnsi="Verdana"/>
          <w:bCs/>
          <w:i/>
          <w:iCs/>
          <w:sz w:val="24"/>
          <w:szCs w:val="24"/>
          <w:lang w:eastAsia="x-none"/>
        </w:rPr>
      </w:pPr>
      <w:r w:rsidRPr="002B7615">
        <w:rPr>
          <w:rFonts w:ascii="Verdana" w:hAnsi="Verdana"/>
          <w:bCs/>
          <w:i/>
          <w:iCs/>
          <w:sz w:val="24"/>
          <w:szCs w:val="24"/>
          <w:lang w:eastAsia="x-none"/>
        </w:rPr>
        <w:t>1. De Staten die Partij zijn erkennen het recht van personen met een handicap op een behoorlijke levensstandaard voor henzelf en voor hun gezinnen, met inbegrip van voldoende voeding, kleding en huisvesting en op de voortdurende verbetering van hun levensomstandigheden, en nemen passende maatregelen om de uitoefening van dit recht zonder discriminatie op grond van handicap te beschermen en te bevorderen.</w:t>
      </w:r>
    </w:p>
    <w:p w14:paraId="3C3CF1AA" w14:textId="77777777" w:rsidR="007E4087" w:rsidRPr="002B7615" w:rsidRDefault="007E4087" w:rsidP="002B7615">
      <w:pPr>
        <w:spacing w:line="276" w:lineRule="auto"/>
        <w:ind w:left="1418"/>
        <w:rPr>
          <w:rFonts w:ascii="Verdana" w:hAnsi="Verdana"/>
          <w:bCs/>
          <w:i/>
          <w:iCs/>
          <w:sz w:val="24"/>
          <w:szCs w:val="24"/>
          <w:lang w:eastAsia="x-none"/>
        </w:rPr>
      </w:pPr>
      <w:r w:rsidRPr="002B7615">
        <w:rPr>
          <w:rFonts w:ascii="Verdana" w:hAnsi="Verdana"/>
          <w:bCs/>
          <w:i/>
          <w:iCs/>
          <w:sz w:val="24"/>
          <w:szCs w:val="24"/>
          <w:lang w:eastAsia="x-none"/>
        </w:rPr>
        <w:t>2. De Staten die Partij zijn erkennen het recht van personen met een handicap op sociale bescherming en op het genot van dat recht zonder discriminatie op grond van handicap, en nemen passende maatregelen om de verwezenlijking van dat recht te waarborgen en te stimuleren, met inbegrip van maatregelen om :</w:t>
      </w:r>
    </w:p>
    <w:p w14:paraId="090FE0C0" w14:textId="77777777" w:rsidR="007E4087" w:rsidRPr="002B7615" w:rsidRDefault="007E4087" w:rsidP="002B7615">
      <w:pPr>
        <w:spacing w:line="276" w:lineRule="auto"/>
        <w:ind w:left="1418"/>
        <w:rPr>
          <w:rFonts w:ascii="Verdana" w:hAnsi="Verdana"/>
          <w:bCs/>
          <w:i/>
          <w:iCs/>
          <w:sz w:val="24"/>
          <w:szCs w:val="24"/>
          <w:lang w:eastAsia="x-none"/>
        </w:rPr>
      </w:pPr>
      <w:r w:rsidRPr="002B7615">
        <w:rPr>
          <w:rFonts w:ascii="Verdana" w:hAnsi="Verdana"/>
          <w:bCs/>
          <w:i/>
          <w:iCs/>
          <w:sz w:val="24"/>
          <w:szCs w:val="24"/>
          <w:lang w:eastAsia="x-none"/>
        </w:rPr>
        <w:t>a) de gelijke toegang voor personen met een handicap tot voorzieningen op het gebied van zuiver water te waarborgen, alsmede toegang te waarborgen tot passende en betaalbare diensten,</w:t>
      </w:r>
    </w:p>
    <w:p w14:paraId="412DDEFF" w14:textId="77777777" w:rsidR="007E4087" w:rsidRPr="002B7615" w:rsidRDefault="007E4087" w:rsidP="002B7615">
      <w:pPr>
        <w:spacing w:line="276" w:lineRule="auto"/>
        <w:ind w:left="1418"/>
        <w:rPr>
          <w:rFonts w:ascii="Verdana" w:hAnsi="Verdana"/>
          <w:bCs/>
          <w:i/>
          <w:iCs/>
          <w:sz w:val="24"/>
          <w:szCs w:val="24"/>
          <w:lang w:eastAsia="x-none"/>
        </w:rPr>
      </w:pPr>
      <w:r w:rsidRPr="002B7615">
        <w:rPr>
          <w:rFonts w:ascii="Verdana" w:hAnsi="Verdana"/>
          <w:bCs/>
          <w:i/>
          <w:iCs/>
          <w:sz w:val="24"/>
          <w:szCs w:val="24"/>
          <w:lang w:eastAsia="x-none"/>
        </w:rPr>
        <w:t>instrumenten en andere vormen van ondersteuning voor aan de handicap gerelateerde behoeften;</w:t>
      </w:r>
    </w:p>
    <w:p w14:paraId="17D0ADC9" w14:textId="77777777" w:rsidR="007E4087" w:rsidRPr="002B7615" w:rsidRDefault="007E4087" w:rsidP="002B7615">
      <w:pPr>
        <w:spacing w:line="276" w:lineRule="auto"/>
        <w:ind w:left="1418"/>
        <w:rPr>
          <w:rFonts w:ascii="Verdana" w:hAnsi="Verdana"/>
          <w:bCs/>
          <w:i/>
          <w:iCs/>
          <w:sz w:val="24"/>
          <w:szCs w:val="24"/>
          <w:lang w:eastAsia="x-none"/>
        </w:rPr>
      </w:pPr>
      <w:r w:rsidRPr="002B7615">
        <w:rPr>
          <w:rFonts w:ascii="Verdana" w:hAnsi="Verdana"/>
          <w:bCs/>
          <w:i/>
          <w:iCs/>
          <w:sz w:val="24"/>
          <w:szCs w:val="24"/>
          <w:lang w:eastAsia="x-none"/>
        </w:rPr>
        <w:t>b) de toegang voor personen met een handicap, in het bijzonder voor vrouwen, meisjes en ouderen, tot programma’s voor sociale bescherming en het terugdringen van de armoede te waarborgen;</w:t>
      </w:r>
    </w:p>
    <w:p w14:paraId="3BA7C6FF" w14:textId="77777777" w:rsidR="007E4087" w:rsidRPr="002B7615" w:rsidRDefault="007E4087" w:rsidP="002B7615">
      <w:pPr>
        <w:spacing w:line="276" w:lineRule="auto"/>
        <w:ind w:left="1418"/>
        <w:rPr>
          <w:rFonts w:ascii="Verdana" w:hAnsi="Verdana"/>
          <w:bCs/>
          <w:i/>
          <w:iCs/>
          <w:sz w:val="24"/>
          <w:szCs w:val="24"/>
          <w:lang w:eastAsia="x-none"/>
        </w:rPr>
      </w:pPr>
      <w:r w:rsidRPr="002B7615">
        <w:rPr>
          <w:rFonts w:ascii="Verdana" w:hAnsi="Verdana"/>
          <w:bCs/>
          <w:i/>
          <w:iCs/>
          <w:sz w:val="24"/>
          <w:szCs w:val="24"/>
          <w:lang w:eastAsia="x-none"/>
        </w:rPr>
        <w:t>c) voor personen met een handicap en hun gezinnen die in armoede leven de toegang tot hulp van de overheid te waarborgen, voor aan de handicap gerelateerde kosten, met inbegrip van adequate training, advisering, financiële hulp en mantelzorgondersteunende zorg;</w:t>
      </w:r>
    </w:p>
    <w:p w14:paraId="2E89E959" w14:textId="77777777" w:rsidR="007E4087" w:rsidRPr="002B7615" w:rsidRDefault="007E4087" w:rsidP="002B7615">
      <w:pPr>
        <w:spacing w:line="276" w:lineRule="auto"/>
        <w:ind w:left="1418"/>
        <w:rPr>
          <w:rFonts w:ascii="Verdana" w:hAnsi="Verdana"/>
          <w:bCs/>
          <w:i/>
          <w:iCs/>
          <w:sz w:val="24"/>
          <w:szCs w:val="24"/>
          <w:lang w:eastAsia="x-none"/>
        </w:rPr>
      </w:pPr>
      <w:r w:rsidRPr="002B7615">
        <w:rPr>
          <w:rFonts w:ascii="Verdana" w:hAnsi="Verdana"/>
          <w:bCs/>
          <w:i/>
          <w:iCs/>
          <w:sz w:val="24"/>
          <w:szCs w:val="24"/>
          <w:lang w:eastAsia="x-none"/>
        </w:rPr>
        <w:t>d) de toegang voor personen met een handicap te waarborgen tot sociale huisvestingsprogramma’s;</w:t>
      </w:r>
    </w:p>
    <w:p w14:paraId="7BC9C475" w14:textId="23BF58BD" w:rsidR="007E4087" w:rsidRDefault="007E4087" w:rsidP="002B7615">
      <w:pPr>
        <w:spacing w:line="276" w:lineRule="auto"/>
        <w:ind w:left="1418"/>
        <w:rPr>
          <w:rFonts w:ascii="Verdana" w:hAnsi="Verdana"/>
          <w:bCs/>
          <w:i/>
          <w:iCs/>
          <w:sz w:val="24"/>
          <w:szCs w:val="24"/>
          <w:lang w:eastAsia="x-none"/>
        </w:rPr>
      </w:pPr>
      <w:r w:rsidRPr="002B7615">
        <w:rPr>
          <w:rFonts w:ascii="Verdana" w:hAnsi="Verdana"/>
          <w:bCs/>
          <w:i/>
          <w:iCs/>
          <w:sz w:val="24"/>
          <w:szCs w:val="24"/>
          <w:lang w:eastAsia="x-none"/>
        </w:rPr>
        <w:t>e) de toegang voor personen met een handicap te waarborgen tot pensioensuitkeringen en - programma’s.</w:t>
      </w:r>
    </w:p>
    <w:p w14:paraId="3B3161C5" w14:textId="21DC8AFD" w:rsidR="002B7615" w:rsidRPr="002B7615" w:rsidRDefault="002B7615" w:rsidP="002B7615">
      <w:pPr>
        <w:spacing w:line="276" w:lineRule="auto"/>
        <w:ind w:left="1418"/>
        <w:rPr>
          <w:rFonts w:ascii="Verdana" w:hAnsi="Verdana"/>
          <w:bCs/>
          <w:i/>
          <w:iCs/>
          <w:sz w:val="24"/>
          <w:szCs w:val="24"/>
          <w:lang w:eastAsia="x-none"/>
        </w:rPr>
      </w:pPr>
      <w:r>
        <w:rPr>
          <w:rFonts w:ascii="Verdana" w:hAnsi="Verdana"/>
          <w:bCs/>
          <w:i/>
          <w:iCs/>
          <w:sz w:val="24"/>
          <w:szCs w:val="24"/>
          <w:lang w:eastAsia="x-none"/>
        </w:rPr>
        <w:t xml:space="preserve">                              …………………………………………………</w:t>
      </w:r>
      <w:r w:rsidR="004F2F29">
        <w:rPr>
          <w:rFonts w:ascii="Verdana" w:hAnsi="Verdana"/>
          <w:bCs/>
          <w:i/>
          <w:iCs/>
          <w:sz w:val="24"/>
          <w:szCs w:val="24"/>
          <w:lang w:eastAsia="x-none"/>
        </w:rPr>
        <w:t>……</w:t>
      </w:r>
    </w:p>
    <w:p w14:paraId="0682C780" w14:textId="77777777" w:rsidR="007E4087" w:rsidRPr="002B7615" w:rsidRDefault="007E4087" w:rsidP="002B7615">
      <w:pPr>
        <w:spacing w:line="276" w:lineRule="auto"/>
        <w:rPr>
          <w:rFonts w:ascii="Verdana" w:hAnsi="Verdana"/>
          <w:bCs/>
          <w:sz w:val="24"/>
          <w:szCs w:val="24"/>
          <w:lang w:eastAsia="x-none"/>
        </w:rPr>
      </w:pPr>
    </w:p>
    <w:p w14:paraId="622C2AE0" w14:textId="64BE5B4A" w:rsidR="007E4087" w:rsidRPr="002B7615" w:rsidRDefault="007E4087" w:rsidP="002B7615">
      <w:pPr>
        <w:spacing w:line="276" w:lineRule="auto"/>
        <w:rPr>
          <w:rFonts w:ascii="Verdana" w:hAnsi="Verdana"/>
          <w:bCs/>
          <w:sz w:val="24"/>
          <w:szCs w:val="24"/>
          <w:highlight w:val="yellow"/>
          <w:lang w:eastAsia="x-none"/>
        </w:rPr>
      </w:pPr>
      <w:r w:rsidRPr="002B7615">
        <w:rPr>
          <w:rFonts w:ascii="Verdana" w:hAnsi="Verdana"/>
          <w:bCs/>
          <w:sz w:val="24"/>
          <w:szCs w:val="24"/>
          <w:lang w:eastAsia="x-none"/>
        </w:rPr>
        <w:t xml:space="preserve">Een waardig inkomen is bovendien een van de zuilen van independent living. Voor het beheer en besteden van het eigen inkomen moet er een </w:t>
      </w:r>
      <w:r w:rsidRPr="002B7615">
        <w:rPr>
          <w:rFonts w:ascii="Verdana" w:hAnsi="Verdana"/>
          <w:bCs/>
          <w:sz w:val="24"/>
          <w:szCs w:val="24"/>
          <w:lang w:eastAsia="x-none"/>
        </w:rPr>
        <w:lastRenderedPageBreak/>
        <w:t>transitie gebeuren naar supported decision-making. Om de inkomenspositie van personen met een handicap te verbeteren, zijn er tal van acties mogelijk en nodig op verschillende beleidsdomeinen. Maatregelen die de toegang tot waardig inclusief werk verbeteren, opleidingsniveau via inclusief onderwijs, betaalbare en toegankelijke woningen, volwaardige terugbetaling van hul</w:t>
      </w:r>
      <w:r w:rsidR="00BA7F41">
        <w:rPr>
          <w:rFonts w:ascii="Verdana" w:hAnsi="Verdana"/>
          <w:bCs/>
          <w:sz w:val="24"/>
          <w:szCs w:val="24"/>
          <w:lang w:eastAsia="x-none"/>
        </w:rPr>
        <w:t>p</w:t>
      </w:r>
      <w:r w:rsidRPr="002B7615">
        <w:rPr>
          <w:rFonts w:ascii="Verdana" w:hAnsi="Verdana"/>
          <w:bCs/>
          <w:sz w:val="24"/>
          <w:szCs w:val="24"/>
          <w:lang w:eastAsia="x-none"/>
        </w:rPr>
        <w:t xml:space="preserve">middelen en woningaanpassingen, oplossen van de wachtlijsten voor ondersteuning bij het dagelijks leven, een goed dekkend, toegankelijk en betaal openbaar vervoer zijn voorbeelden. We behandelen die in de andere domeinspecifieke hoofdstukken. In dit hoofdstuk stellen we een aantal aandachtspunten voor </w:t>
      </w:r>
      <w:r w:rsidR="00BA7F41">
        <w:rPr>
          <w:rFonts w:ascii="Verdana" w:hAnsi="Verdana"/>
          <w:bCs/>
          <w:sz w:val="24"/>
          <w:szCs w:val="24"/>
          <w:lang w:eastAsia="x-none"/>
        </w:rPr>
        <w:t xml:space="preserve">in verband met </w:t>
      </w:r>
      <w:r w:rsidRPr="002B7615">
        <w:rPr>
          <w:rFonts w:ascii="Verdana" w:hAnsi="Verdana"/>
          <w:bCs/>
          <w:sz w:val="24"/>
          <w:szCs w:val="24"/>
          <w:lang w:eastAsia="x-none"/>
        </w:rPr>
        <w:t xml:space="preserve">de verbetering van de tegemoetkomingen.   </w:t>
      </w:r>
    </w:p>
    <w:p w14:paraId="5375C81D" w14:textId="77777777" w:rsidR="007E4087" w:rsidRPr="002B7615" w:rsidRDefault="007E4087" w:rsidP="002B7615">
      <w:pPr>
        <w:spacing w:line="276" w:lineRule="auto"/>
        <w:rPr>
          <w:rFonts w:ascii="Verdana" w:hAnsi="Verdana"/>
          <w:b/>
          <w:color w:val="C00000"/>
          <w:sz w:val="24"/>
          <w:szCs w:val="24"/>
          <w:lang w:eastAsia="x-none"/>
        </w:rPr>
      </w:pPr>
    </w:p>
    <w:p w14:paraId="688ADA39" w14:textId="77777777" w:rsidR="007E4087" w:rsidRPr="00C04B44" w:rsidRDefault="007E4087" w:rsidP="002B7615">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UITDAGINGEN</w:t>
      </w:r>
    </w:p>
    <w:p w14:paraId="31E2A6CF" w14:textId="77777777" w:rsidR="007E4087" w:rsidRPr="002B7615" w:rsidRDefault="007E4087" w:rsidP="002B7615">
      <w:pPr>
        <w:spacing w:line="276" w:lineRule="auto"/>
        <w:rPr>
          <w:rFonts w:ascii="Verdana" w:hAnsi="Verdana"/>
          <w:b/>
          <w:color w:val="C00000"/>
          <w:sz w:val="24"/>
          <w:szCs w:val="24"/>
          <w:lang w:eastAsia="x-none"/>
        </w:rPr>
      </w:pPr>
    </w:p>
    <w:p w14:paraId="5F260E77" w14:textId="77777777" w:rsidR="007E4087" w:rsidRPr="00BA7F41" w:rsidRDefault="007E4087" w:rsidP="002B7615">
      <w:pPr>
        <w:spacing w:line="276" w:lineRule="auto"/>
        <w:rPr>
          <w:rFonts w:ascii="Verdana" w:hAnsi="Verdana"/>
          <w:b/>
          <w:sz w:val="24"/>
          <w:szCs w:val="24"/>
          <w:lang w:eastAsia="x-none"/>
        </w:rPr>
      </w:pPr>
      <w:r w:rsidRPr="00BA7F41">
        <w:rPr>
          <w:rFonts w:ascii="Verdana" w:hAnsi="Verdana"/>
          <w:b/>
          <w:sz w:val="24"/>
          <w:szCs w:val="24"/>
          <w:lang w:eastAsia="x-none"/>
        </w:rPr>
        <w:t xml:space="preserve">Voldoende hoge uitkeringen realiseren voor alle burgers, ook personen met een handicap. </w:t>
      </w:r>
    </w:p>
    <w:p w14:paraId="5ABA1A11" w14:textId="4C16A5F9" w:rsidR="007E4087" w:rsidRPr="002B7615" w:rsidRDefault="007E4087" w:rsidP="002B7615">
      <w:pPr>
        <w:spacing w:line="276" w:lineRule="auto"/>
        <w:rPr>
          <w:rFonts w:ascii="Verdana" w:hAnsi="Verdana"/>
          <w:bCs/>
          <w:sz w:val="24"/>
          <w:szCs w:val="24"/>
          <w:lang w:eastAsia="x-none"/>
        </w:rPr>
      </w:pPr>
      <w:r w:rsidRPr="002B7615">
        <w:rPr>
          <w:rFonts w:ascii="Verdana" w:hAnsi="Verdana"/>
          <w:bCs/>
          <w:sz w:val="24"/>
          <w:szCs w:val="24"/>
          <w:lang w:eastAsia="x-none"/>
        </w:rPr>
        <w:t xml:space="preserve">Dit betekent een onmiddellijke optrekking van de uitkeringen tot aan de armoederisicodrempel. Deze drempel is bepaald op 60% van het mediaan netto beschikbare gestandaardiseerde huishoudinkomen in het land. Omdat deze getallen geen rekening houden met de werkelijke duurte van het leven, verwachten we dat op korte termijn wordt bekeken hoe mensen met een handicap ook kunnen beschikken over een </w:t>
      </w:r>
      <w:hyperlink r:id="rId19" w:history="1">
        <w:r w:rsidRPr="002B7615">
          <w:rPr>
            <w:rStyle w:val="Hyperlink"/>
            <w:rFonts w:ascii="Verdana" w:hAnsi="Verdana"/>
            <w:sz w:val="24"/>
            <w:szCs w:val="24"/>
            <w:lang w:eastAsia="x-none"/>
          </w:rPr>
          <w:t>referentiebudget</w:t>
        </w:r>
      </w:hyperlink>
      <w:r w:rsidRPr="002B7615">
        <w:rPr>
          <w:rFonts w:ascii="Verdana" w:hAnsi="Verdana"/>
          <w:bCs/>
          <w:sz w:val="24"/>
          <w:szCs w:val="24"/>
          <w:lang w:eastAsia="x-none"/>
        </w:rPr>
        <w:t xml:space="preserve">. De berekening van de referentiebudgetten is gebaseerd op de reële kosten in functie van een volwaardige participatie. </w:t>
      </w:r>
    </w:p>
    <w:p w14:paraId="3086DB50" w14:textId="77777777" w:rsidR="007E4087" w:rsidRPr="002B7615" w:rsidRDefault="007E4087" w:rsidP="002B7615">
      <w:pPr>
        <w:spacing w:line="276" w:lineRule="auto"/>
        <w:rPr>
          <w:rFonts w:ascii="Verdana" w:hAnsi="Verdana"/>
          <w:b/>
          <w:color w:val="C00000"/>
          <w:sz w:val="24"/>
          <w:szCs w:val="24"/>
          <w:highlight w:val="yellow"/>
          <w:lang w:eastAsia="x-none"/>
        </w:rPr>
      </w:pPr>
    </w:p>
    <w:p w14:paraId="7D34BAA7" w14:textId="77777777" w:rsidR="00BA7F41" w:rsidRPr="00BA7F41" w:rsidRDefault="007E4087" w:rsidP="002B7615">
      <w:pPr>
        <w:spacing w:line="276" w:lineRule="auto"/>
        <w:rPr>
          <w:rFonts w:ascii="Verdana" w:hAnsi="Verdana"/>
          <w:b/>
          <w:sz w:val="24"/>
          <w:szCs w:val="24"/>
          <w:lang w:eastAsia="x-none"/>
        </w:rPr>
      </w:pPr>
      <w:bookmarkStart w:id="7" w:name="_Hlk140052762"/>
      <w:r w:rsidRPr="00BA7F41">
        <w:rPr>
          <w:rFonts w:ascii="Verdana" w:hAnsi="Verdana"/>
          <w:b/>
          <w:sz w:val="24"/>
          <w:szCs w:val="24"/>
          <w:lang w:eastAsia="x-none"/>
        </w:rPr>
        <w:t xml:space="preserve">De prijs van de liefde ook afschaffen voor de loonsvervangende uitkeringen. </w:t>
      </w:r>
    </w:p>
    <w:bookmarkEnd w:id="7"/>
    <w:p w14:paraId="30454F34" w14:textId="38D65811" w:rsidR="007E4087" w:rsidRPr="002B7615" w:rsidRDefault="007E4087" w:rsidP="002B7615">
      <w:pPr>
        <w:spacing w:line="276" w:lineRule="auto"/>
        <w:rPr>
          <w:rFonts w:ascii="Verdana" w:hAnsi="Verdana"/>
          <w:bCs/>
          <w:sz w:val="24"/>
          <w:szCs w:val="24"/>
          <w:lang w:eastAsia="x-none"/>
        </w:rPr>
      </w:pPr>
      <w:r w:rsidRPr="002B7615">
        <w:rPr>
          <w:rFonts w:ascii="Verdana" w:hAnsi="Verdana"/>
          <w:bCs/>
          <w:sz w:val="24"/>
          <w:szCs w:val="24"/>
          <w:lang w:eastAsia="x-none"/>
        </w:rPr>
        <w:t>Minister Lalieux schafte de prijs van de liefde helemaal af voor de integratietegemoetkoming. Ook als je samenwoont</w:t>
      </w:r>
      <w:r w:rsidR="00BA7F41">
        <w:rPr>
          <w:rFonts w:ascii="Verdana" w:hAnsi="Verdana"/>
          <w:bCs/>
          <w:sz w:val="24"/>
          <w:szCs w:val="24"/>
          <w:lang w:eastAsia="x-none"/>
        </w:rPr>
        <w:t>,</w:t>
      </w:r>
      <w:r w:rsidRPr="002B7615">
        <w:rPr>
          <w:rFonts w:ascii="Verdana" w:hAnsi="Verdana"/>
          <w:bCs/>
          <w:sz w:val="24"/>
          <w:szCs w:val="24"/>
          <w:lang w:eastAsia="x-none"/>
        </w:rPr>
        <w:t xml:space="preserve"> kan je nu je integratietegemoetkoming, bedoeld voor kosten door handicap, behouden. Zo kan je zelf instaan voor deze extra kosten en ben je hiervoor niet afhankelijk van je partner. Vele mensen met een handicap blijven echter financieel afhankelijk van de persoon met wie ze samenwonen doordat uitkeringen als de inkomensvervangende tegemoetkoming of de invaliditeitsuitkering sterk verminderd wordt omdat ze samenwonen</w:t>
      </w:r>
      <w:r w:rsidR="00E27179">
        <w:rPr>
          <w:rStyle w:val="Voetnootmarkering"/>
          <w:rFonts w:ascii="Verdana" w:hAnsi="Verdana"/>
          <w:bCs/>
          <w:sz w:val="24"/>
          <w:szCs w:val="24"/>
          <w:lang w:eastAsia="x-none"/>
        </w:rPr>
        <w:footnoteReference w:id="14"/>
      </w:r>
      <w:r w:rsidRPr="002B7615">
        <w:rPr>
          <w:rFonts w:ascii="Verdana" w:hAnsi="Verdana"/>
          <w:bCs/>
          <w:sz w:val="24"/>
          <w:szCs w:val="24"/>
          <w:lang w:eastAsia="x-none"/>
        </w:rPr>
        <w:t xml:space="preserve">. Deze afhankelijke positie is niet meer van deze tijd en remt volwaardige participatie af. Je tegemoetkoming zou onafhankelijk moeten zijn van je woonsituatie, zodat je niet afhankelijk wordt van de persoon met wie je </w:t>
      </w:r>
      <w:r w:rsidRPr="002B7615">
        <w:rPr>
          <w:rFonts w:ascii="Verdana" w:hAnsi="Verdana"/>
          <w:bCs/>
          <w:sz w:val="24"/>
          <w:szCs w:val="24"/>
          <w:lang w:eastAsia="x-none"/>
        </w:rPr>
        <w:lastRenderedPageBreak/>
        <w:t xml:space="preserve">samenwoont en voldoende inkomen hebt om menswaardig van te leven en volwaardig te participeren. De prijs van de liefde houdt ongelijke kansen op relatie en gezinsvorming met behoud van persoonlijke autonomie in stand. En dat kan niet. Dit is een lacune in ons systeem van sociale bescherming die ook door armoedeorganisaties al lang wordt aangekaart. De prijs van de liefde is ook een probleem voor wie van een ander soort uitkering leeft. </w:t>
      </w:r>
      <w:r w:rsidR="00BA7F41">
        <w:rPr>
          <w:rFonts w:ascii="Verdana" w:hAnsi="Verdana"/>
          <w:bCs/>
          <w:sz w:val="24"/>
          <w:szCs w:val="24"/>
          <w:lang w:eastAsia="x-none"/>
        </w:rPr>
        <w:t xml:space="preserve">GRIP verwacht </w:t>
      </w:r>
      <w:r w:rsidRPr="002B7615">
        <w:rPr>
          <w:rFonts w:ascii="Verdana" w:hAnsi="Verdana"/>
          <w:bCs/>
          <w:sz w:val="24"/>
          <w:szCs w:val="24"/>
          <w:lang w:eastAsia="x-none"/>
        </w:rPr>
        <w:t xml:space="preserve">dat de volgende federale regering deze sociale onderbescherming ongedaan maakt. Het is voor onze hele samenleving beter dat mensen een gezin kunnen stichten en financiële draagkracht kunnen opbouwen. </w:t>
      </w:r>
    </w:p>
    <w:p w14:paraId="6DFC5C99" w14:textId="77777777" w:rsidR="007E4087" w:rsidRPr="002B7615" w:rsidRDefault="007E4087" w:rsidP="002B7615">
      <w:pPr>
        <w:spacing w:line="276" w:lineRule="auto"/>
        <w:rPr>
          <w:rFonts w:ascii="Verdana" w:hAnsi="Verdana"/>
          <w:bCs/>
          <w:sz w:val="24"/>
          <w:szCs w:val="24"/>
          <w:lang w:eastAsia="x-none"/>
        </w:rPr>
      </w:pPr>
    </w:p>
    <w:p w14:paraId="05794A34" w14:textId="77777777" w:rsidR="007E4087" w:rsidRPr="00BA7F41" w:rsidRDefault="007E4087" w:rsidP="002B7615">
      <w:pPr>
        <w:spacing w:line="276" w:lineRule="auto"/>
        <w:rPr>
          <w:rFonts w:ascii="Verdana" w:hAnsi="Verdana"/>
          <w:b/>
          <w:sz w:val="24"/>
          <w:szCs w:val="24"/>
          <w:lang w:eastAsia="x-none"/>
        </w:rPr>
      </w:pPr>
      <w:r w:rsidRPr="00BA7F41">
        <w:rPr>
          <w:rFonts w:ascii="Verdana" w:hAnsi="Verdana"/>
          <w:b/>
          <w:sz w:val="24"/>
          <w:szCs w:val="24"/>
          <w:lang w:eastAsia="x-none"/>
        </w:rPr>
        <w:t>De toegang tot uitkeringen die bedoeld zijn voor compensatie van handicapkosten, vrijwaren</w:t>
      </w:r>
    </w:p>
    <w:p w14:paraId="0A29474E" w14:textId="39B2A2A3" w:rsidR="007E4087" w:rsidRPr="002B7615" w:rsidRDefault="007E4087" w:rsidP="002B7615">
      <w:pPr>
        <w:spacing w:line="276" w:lineRule="auto"/>
        <w:rPr>
          <w:rFonts w:ascii="Verdana" w:hAnsi="Verdana"/>
          <w:bCs/>
          <w:sz w:val="24"/>
          <w:szCs w:val="24"/>
          <w:lang w:eastAsia="x-none"/>
        </w:rPr>
      </w:pPr>
      <w:r w:rsidRPr="002B7615">
        <w:rPr>
          <w:rFonts w:ascii="Verdana" w:hAnsi="Verdana"/>
          <w:bCs/>
          <w:sz w:val="24"/>
          <w:szCs w:val="24"/>
          <w:lang w:eastAsia="x-none"/>
        </w:rPr>
        <w:t xml:space="preserve">De integratietegemoetkoming wordt uitgekeerd aan mensen bij wie een  verminderde zelfredzaamheid werd vastgesteld, waardoor er sprake is van niet-becijferbare meerkosten omwille van handicap. De integratietegemoetkoming is een extra inkomen dat aan deze mensen wordt uitbetaald zodat zij de kosten kunnen opvangen. Wie echter </w:t>
      </w:r>
      <w:r w:rsidR="00F2603F">
        <w:rPr>
          <w:rFonts w:ascii="Verdana" w:hAnsi="Verdana"/>
          <w:bCs/>
          <w:sz w:val="24"/>
          <w:szCs w:val="24"/>
          <w:lang w:eastAsia="x-none"/>
        </w:rPr>
        <w:t xml:space="preserve">hoger </w:t>
      </w:r>
      <w:r w:rsidRPr="002B7615">
        <w:rPr>
          <w:rFonts w:ascii="Verdana" w:hAnsi="Verdana"/>
          <w:bCs/>
          <w:sz w:val="24"/>
          <w:szCs w:val="24"/>
          <w:lang w:eastAsia="x-none"/>
        </w:rPr>
        <w:t xml:space="preserve">dan een bepaald inkomen heeft, ziet zijn/ haar integratietegemoetkoming verminderd of zelfs helemaal wegvallen. Hierdoor moeten deze personen hun handicapkosten uit het gewoon inkomen betalen. Er is daardoor absoluut geen sprake van gelijke kansen op een goede inkomenspositie. Het vrijstellingsplafond voor wie werkt is fors opgetrokken, wat een zeer belangrijke positieve stap is. Het vrijstellingsplafond voor wie een belastbaar vervangingsinkomen heeft (invaliditeitsuitkering, pensioen, werkloosheidsuitkering, leefrente) is echter nog zeer laag. Voor deze mensen met een handicap stelt de overheid dat ze de extra handicapkosten maar zelf moeten betalen. Dit is een discriminatoire situatie die onmiddellijk moet worden rechtgezet. Principieel zijn we voorstander van een integratietegemoetkoming die los staat van hoeveel iemand verdient. </w:t>
      </w:r>
    </w:p>
    <w:p w14:paraId="6CA1443D" w14:textId="77777777" w:rsidR="007E4087" w:rsidRPr="002B7615" w:rsidRDefault="007E4087" w:rsidP="002B7615">
      <w:pPr>
        <w:spacing w:line="276" w:lineRule="auto"/>
        <w:rPr>
          <w:rFonts w:ascii="Verdana" w:hAnsi="Verdana"/>
          <w:bCs/>
          <w:sz w:val="24"/>
          <w:szCs w:val="24"/>
          <w:highlight w:val="yellow"/>
          <w:lang w:eastAsia="x-none"/>
        </w:rPr>
      </w:pPr>
    </w:p>
    <w:p w14:paraId="01C3CE40" w14:textId="77777777" w:rsidR="007E4087" w:rsidRPr="00C04B44" w:rsidRDefault="007E4087" w:rsidP="002B7615">
      <w:pPr>
        <w:spacing w:line="276" w:lineRule="auto"/>
        <w:rPr>
          <w:rFonts w:ascii="Verdana" w:hAnsi="Verdana"/>
          <w:b/>
          <w:bCs/>
          <w:sz w:val="24"/>
          <w:szCs w:val="24"/>
          <w:lang w:eastAsia="x-none"/>
        </w:rPr>
      </w:pPr>
      <w:r w:rsidRPr="00C04B44">
        <w:rPr>
          <w:rFonts w:ascii="Verdana" w:hAnsi="Verdana"/>
          <w:b/>
          <w:bCs/>
          <w:sz w:val="24"/>
          <w:szCs w:val="24"/>
          <w:lang w:eastAsia="x-none"/>
        </w:rPr>
        <w:t>Speciale aandacht voor statuut onregelmatige werknemers</w:t>
      </w:r>
    </w:p>
    <w:p w14:paraId="66973FA7" w14:textId="77777777" w:rsidR="007E4087" w:rsidRPr="002B7615" w:rsidRDefault="007E4087" w:rsidP="002B7615">
      <w:pPr>
        <w:spacing w:line="276" w:lineRule="auto"/>
        <w:rPr>
          <w:rFonts w:ascii="Verdana" w:hAnsi="Verdana"/>
          <w:bCs/>
          <w:sz w:val="24"/>
          <w:szCs w:val="24"/>
          <w:lang w:eastAsia="x-none"/>
        </w:rPr>
      </w:pPr>
      <w:r w:rsidRPr="002B7615">
        <w:rPr>
          <w:rFonts w:ascii="Verdana" w:hAnsi="Verdana"/>
          <w:bCs/>
          <w:sz w:val="24"/>
          <w:szCs w:val="24"/>
          <w:lang w:eastAsia="x-none"/>
        </w:rPr>
        <w:t>Wie door beginnende chronische ziekte met periodes halftijds gaat werken vooraleer volledig langdurig ziek te worden, krijgt in stelsel ZIV het statuut onregelmatige werknemer in plaats van regelmatige werknemer. Hierdoor treedt er jarenlang een ingrijpend inkomensverlies op.</w:t>
      </w:r>
    </w:p>
    <w:p w14:paraId="5371E90C" w14:textId="2464AAC7" w:rsidR="007E4087" w:rsidRPr="002B7615" w:rsidRDefault="007E4087" w:rsidP="002B7615">
      <w:pPr>
        <w:spacing w:line="276" w:lineRule="auto"/>
        <w:rPr>
          <w:rFonts w:ascii="Verdana" w:hAnsi="Verdana"/>
          <w:bCs/>
          <w:sz w:val="24"/>
          <w:szCs w:val="24"/>
          <w:highlight w:val="yellow"/>
          <w:lang w:eastAsia="x-none"/>
        </w:rPr>
      </w:pPr>
      <w:r w:rsidRPr="002B7615">
        <w:rPr>
          <w:rFonts w:ascii="Verdana" w:hAnsi="Verdana"/>
          <w:bCs/>
          <w:sz w:val="24"/>
          <w:szCs w:val="24"/>
          <w:lang w:eastAsia="x-none"/>
        </w:rPr>
        <w:t xml:space="preserve">Dit is in feite een systeemfout in </w:t>
      </w:r>
      <w:r w:rsidR="00BA7F41">
        <w:rPr>
          <w:rFonts w:ascii="Verdana" w:hAnsi="Verdana"/>
          <w:bCs/>
          <w:sz w:val="24"/>
          <w:szCs w:val="24"/>
          <w:lang w:eastAsia="x-none"/>
        </w:rPr>
        <w:t xml:space="preserve">de </w:t>
      </w:r>
      <w:r w:rsidRPr="002B7615">
        <w:rPr>
          <w:rFonts w:ascii="Verdana" w:hAnsi="Verdana"/>
          <w:bCs/>
          <w:sz w:val="24"/>
          <w:szCs w:val="24"/>
          <w:lang w:eastAsia="x-none"/>
        </w:rPr>
        <w:t xml:space="preserve">regelgeving: de ziekte- en invaliditeitsuitkering </w:t>
      </w:r>
      <w:r w:rsidR="00BA7F41">
        <w:rPr>
          <w:rFonts w:ascii="Verdana" w:hAnsi="Verdana"/>
          <w:bCs/>
          <w:sz w:val="24"/>
          <w:szCs w:val="24"/>
          <w:lang w:eastAsia="x-none"/>
        </w:rPr>
        <w:t xml:space="preserve">is </w:t>
      </w:r>
      <w:r w:rsidRPr="002B7615">
        <w:rPr>
          <w:rFonts w:ascii="Verdana" w:hAnsi="Verdana"/>
          <w:bCs/>
          <w:sz w:val="24"/>
          <w:szCs w:val="24"/>
          <w:lang w:eastAsia="x-none"/>
        </w:rPr>
        <w:t>specifiek bedoeld als vangnet voor tijdelijk en langdurig zieken en hun risico op armoede</w:t>
      </w:r>
      <w:r w:rsidR="0097588D">
        <w:rPr>
          <w:rFonts w:ascii="Verdana" w:hAnsi="Verdana"/>
          <w:bCs/>
          <w:sz w:val="24"/>
          <w:szCs w:val="24"/>
          <w:lang w:eastAsia="x-none"/>
        </w:rPr>
        <w:t>;</w:t>
      </w:r>
      <w:r w:rsidRPr="002B7615">
        <w:rPr>
          <w:rFonts w:ascii="Verdana" w:hAnsi="Verdana"/>
          <w:bCs/>
          <w:sz w:val="24"/>
          <w:szCs w:val="24"/>
          <w:lang w:eastAsia="x-none"/>
        </w:rPr>
        <w:t xml:space="preserve"> de manier waarop  mensen in de realiteit langdurig ziek worden</w:t>
      </w:r>
      <w:r w:rsidR="0097588D">
        <w:rPr>
          <w:rFonts w:ascii="Verdana" w:hAnsi="Verdana"/>
          <w:bCs/>
          <w:sz w:val="24"/>
          <w:szCs w:val="24"/>
          <w:lang w:eastAsia="x-none"/>
        </w:rPr>
        <w:t>, zorgt</w:t>
      </w:r>
      <w:r w:rsidRPr="002B7615">
        <w:rPr>
          <w:rFonts w:ascii="Verdana" w:hAnsi="Verdana"/>
          <w:bCs/>
          <w:sz w:val="24"/>
          <w:szCs w:val="24"/>
          <w:lang w:eastAsia="x-none"/>
        </w:rPr>
        <w:t xml:space="preserve"> voor </w:t>
      </w:r>
      <w:r w:rsidR="0097588D">
        <w:rPr>
          <w:rFonts w:ascii="Verdana" w:hAnsi="Verdana"/>
          <w:bCs/>
          <w:sz w:val="24"/>
          <w:szCs w:val="24"/>
          <w:lang w:eastAsia="x-none"/>
        </w:rPr>
        <w:t xml:space="preserve">een </w:t>
      </w:r>
      <w:r w:rsidRPr="002B7615">
        <w:rPr>
          <w:rFonts w:ascii="Verdana" w:hAnsi="Verdana"/>
          <w:bCs/>
          <w:sz w:val="24"/>
          <w:szCs w:val="24"/>
          <w:lang w:eastAsia="x-none"/>
        </w:rPr>
        <w:t xml:space="preserve">hoger risico op </w:t>
      </w:r>
      <w:r w:rsidRPr="002B7615">
        <w:rPr>
          <w:rFonts w:ascii="Verdana" w:hAnsi="Verdana"/>
          <w:bCs/>
          <w:sz w:val="24"/>
          <w:szCs w:val="24"/>
          <w:lang w:eastAsia="x-none"/>
        </w:rPr>
        <w:lastRenderedPageBreak/>
        <w:t>armoede. GRIP pleit voor een herziening van tweedeling tussen regelmatige en onregelmatige werknemer zodat het toekomstige inkomen niet afhangt van de manier van langdurig ziek worden.</w:t>
      </w:r>
    </w:p>
    <w:p w14:paraId="5406431B" w14:textId="77777777" w:rsidR="007E4087" w:rsidRPr="002B7615" w:rsidRDefault="007E4087" w:rsidP="002B7615">
      <w:pPr>
        <w:spacing w:line="276" w:lineRule="auto"/>
        <w:rPr>
          <w:rFonts w:ascii="Verdana" w:hAnsi="Verdana"/>
          <w:b/>
          <w:bCs/>
          <w:color w:val="C00000"/>
          <w:sz w:val="24"/>
          <w:szCs w:val="24"/>
          <w:highlight w:val="yellow"/>
          <w:lang w:eastAsia="x-none"/>
        </w:rPr>
      </w:pPr>
    </w:p>
    <w:p w14:paraId="0F49432B" w14:textId="77777777" w:rsidR="007E4087" w:rsidRPr="00C04B44" w:rsidRDefault="007E4087" w:rsidP="002B7615">
      <w:pPr>
        <w:spacing w:line="276" w:lineRule="auto"/>
        <w:textAlignment w:val="baseline"/>
        <w:rPr>
          <w:rFonts w:ascii="Verdana" w:hAnsi="Verdana"/>
          <w:b/>
          <w:bCs/>
          <w:sz w:val="24"/>
          <w:szCs w:val="24"/>
        </w:rPr>
      </w:pPr>
      <w:r w:rsidRPr="00C04B44">
        <w:rPr>
          <w:rFonts w:ascii="Verdana" w:hAnsi="Verdana"/>
          <w:b/>
          <w:bCs/>
          <w:sz w:val="24"/>
          <w:szCs w:val="24"/>
        </w:rPr>
        <w:t>Combinatie Werk en uitkeringen</w:t>
      </w:r>
    </w:p>
    <w:p w14:paraId="5FE3B5B2" w14:textId="44F847EB" w:rsidR="007E4087" w:rsidRPr="002B7615" w:rsidRDefault="007E4087" w:rsidP="002B7615">
      <w:pPr>
        <w:spacing w:line="276" w:lineRule="auto"/>
        <w:textAlignment w:val="baseline"/>
        <w:rPr>
          <w:rFonts w:ascii="Verdana" w:hAnsi="Verdana"/>
          <w:sz w:val="24"/>
          <w:szCs w:val="24"/>
        </w:rPr>
      </w:pPr>
      <w:r w:rsidRPr="002B7615">
        <w:rPr>
          <w:rFonts w:ascii="Verdana" w:hAnsi="Verdana"/>
          <w:sz w:val="24"/>
          <w:szCs w:val="24"/>
        </w:rPr>
        <w:t>Heel wat mensen kunnen niet voldoen aan de huidige norm van voltijds werk omwille van handicap of chronische ziekte. Stelsels dienen zo hervormd te worden dat zij 1/kunnen werken volgens eigen kunnen en daar evenwaardig voor worden verloond, en 2/een aanvulling krijgen vanuit uitkering</w:t>
      </w:r>
      <w:r w:rsidR="0097588D">
        <w:rPr>
          <w:rFonts w:ascii="Verdana" w:hAnsi="Verdana"/>
          <w:sz w:val="24"/>
          <w:szCs w:val="24"/>
        </w:rPr>
        <w:t>s</w:t>
      </w:r>
      <w:r w:rsidRPr="002B7615">
        <w:rPr>
          <w:rFonts w:ascii="Verdana" w:hAnsi="Verdana"/>
          <w:sz w:val="24"/>
          <w:szCs w:val="24"/>
        </w:rPr>
        <w:t xml:space="preserve">stelsels. Via zo’n combisysteem kunnen ze een inkomenspositie verwerven waar ze menswaardig mee kunnen leven en waarmee ze gelijke kansen hebben op vlak van inkomen. Dit betekent onder meer dat de IVT niet zo snel mag dalen wanneer mensen aan het werk gaan. </w:t>
      </w:r>
    </w:p>
    <w:p w14:paraId="3DBE5C7C" w14:textId="77777777" w:rsidR="007E4087" w:rsidRPr="002B7615" w:rsidRDefault="007E4087" w:rsidP="002B7615">
      <w:pPr>
        <w:spacing w:line="276" w:lineRule="auto"/>
        <w:textAlignment w:val="baseline"/>
        <w:rPr>
          <w:rFonts w:ascii="Verdana" w:hAnsi="Verdana"/>
          <w:sz w:val="24"/>
          <w:szCs w:val="24"/>
        </w:rPr>
      </w:pPr>
    </w:p>
    <w:p w14:paraId="4AEECD53" w14:textId="77777777" w:rsidR="007E4087" w:rsidRPr="002B7615" w:rsidRDefault="007E4087" w:rsidP="002B7615">
      <w:pPr>
        <w:spacing w:line="276" w:lineRule="auto"/>
        <w:textAlignment w:val="baseline"/>
        <w:rPr>
          <w:rFonts w:ascii="Verdana" w:hAnsi="Verdana"/>
          <w:b/>
          <w:bCs/>
          <w:sz w:val="24"/>
          <w:szCs w:val="24"/>
        </w:rPr>
      </w:pPr>
      <w:r w:rsidRPr="002B7615">
        <w:rPr>
          <w:rFonts w:ascii="Verdana" w:hAnsi="Verdana"/>
          <w:b/>
          <w:bCs/>
          <w:sz w:val="24"/>
          <w:szCs w:val="24"/>
        </w:rPr>
        <w:t xml:space="preserve">Zorgen voor heldere informatie </w:t>
      </w:r>
    </w:p>
    <w:p w14:paraId="4647BF8B" w14:textId="15E29324" w:rsidR="007E4087" w:rsidRPr="002B7615" w:rsidRDefault="0097588D" w:rsidP="002B7615">
      <w:pPr>
        <w:spacing w:line="276" w:lineRule="auto"/>
        <w:textAlignment w:val="baseline"/>
        <w:rPr>
          <w:rFonts w:ascii="Verdana" w:hAnsi="Verdana"/>
          <w:sz w:val="24"/>
          <w:szCs w:val="24"/>
        </w:rPr>
      </w:pPr>
      <w:r>
        <w:rPr>
          <w:rFonts w:ascii="Verdana" w:hAnsi="Verdana"/>
          <w:sz w:val="24"/>
          <w:szCs w:val="24"/>
        </w:rPr>
        <w:t xml:space="preserve">Het </w:t>
      </w:r>
      <w:r w:rsidR="007E4087" w:rsidRPr="002B7615">
        <w:rPr>
          <w:rFonts w:ascii="Verdana" w:hAnsi="Verdana"/>
          <w:sz w:val="24"/>
          <w:szCs w:val="24"/>
        </w:rPr>
        <w:t xml:space="preserve">blijft een probleem dat veel mensen met een handicap of chronische ziekte onvoldoende geïnformeerd geraken over de tegemoetkomingen waar ze recht op hebben, en hoe hun uitkeringen wijzigen als hun gezinssituatie of werkstatus wijzigt. Informatie zit versnipperd, soms weten medewerkers het zelf niet, wetgeving is niet helder, informatietools zijn niet eenvoudig om toe te passen. Informatie is in moeilijke taal opgesteld. Kan </w:t>
      </w:r>
      <w:r>
        <w:rPr>
          <w:rFonts w:ascii="Verdana" w:hAnsi="Verdana"/>
          <w:sz w:val="24"/>
          <w:szCs w:val="24"/>
        </w:rPr>
        <w:t xml:space="preserve">de overheid </w:t>
      </w:r>
      <w:r w:rsidR="007E4087" w:rsidRPr="002B7615">
        <w:rPr>
          <w:rFonts w:ascii="Verdana" w:hAnsi="Verdana"/>
          <w:sz w:val="24"/>
          <w:szCs w:val="24"/>
        </w:rPr>
        <w:t xml:space="preserve">niet toewerken naar interfederale kwalitatieve laagdrempelige, lokale informatiepunten waar je voor alle informatie terechtkan?  </w:t>
      </w:r>
    </w:p>
    <w:p w14:paraId="4D8E113C" w14:textId="6AEBEF1D" w:rsidR="007E4087" w:rsidRPr="00406A11" w:rsidRDefault="007E4087" w:rsidP="007E4087">
      <w:pPr>
        <w:spacing w:before="240" w:line="320" w:lineRule="exact"/>
        <w:ind w:left="357"/>
        <w:rPr>
          <w:rFonts w:ascii="Verdana" w:hAnsi="Verdana" w:cs="Arial"/>
          <w:b/>
          <w:bCs/>
          <w:sz w:val="28"/>
          <w:szCs w:val="28"/>
        </w:rPr>
      </w:pPr>
      <w:r w:rsidRPr="00406A11">
        <w:rPr>
          <w:rFonts w:ascii="Verdana" w:hAnsi="Verdana" w:cs="Arial"/>
          <w:b/>
          <w:bCs/>
          <w:sz w:val="28"/>
          <w:szCs w:val="28"/>
        </w:rPr>
        <w:t xml:space="preserve">                                 </w:t>
      </w:r>
    </w:p>
    <w:p w14:paraId="5E37FF17" w14:textId="473C77CF" w:rsidR="007E4087" w:rsidRPr="002225B7" w:rsidRDefault="007E4087" w:rsidP="00507903">
      <w:pPr>
        <w:pBdr>
          <w:top w:val="single" w:sz="4" w:space="1" w:color="auto"/>
          <w:left w:val="single" w:sz="4" w:space="4" w:color="auto"/>
          <w:bottom w:val="single" w:sz="4" w:space="1" w:color="auto"/>
          <w:right w:val="single" w:sz="4" w:space="4" w:color="auto"/>
        </w:pBdr>
        <w:spacing w:before="240" w:line="320" w:lineRule="exact"/>
        <w:ind w:left="357"/>
        <w:rPr>
          <w:rFonts w:ascii="Lucida Sans" w:hAnsi="Lucida Sans" w:cs="Arial"/>
          <w:b/>
          <w:bCs/>
          <w:sz w:val="32"/>
          <w:szCs w:val="32"/>
        </w:rPr>
      </w:pPr>
      <w:r w:rsidRPr="002225B7">
        <w:rPr>
          <w:rFonts w:ascii="Lucida Sans" w:hAnsi="Lucida Sans" w:cs="Arial"/>
          <w:b/>
          <w:bCs/>
          <w:sz w:val="32"/>
          <w:szCs w:val="32"/>
        </w:rPr>
        <w:t>4 g) M</w:t>
      </w:r>
      <w:r w:rsidR="002225B7" w:rsidRPr="002225B7">
        <w:rPr>
          <w:rFonts w:ascii="Lucida Sans" w:hAnsi="Lucida Sans" w:cs="Arial"/>
          <w:b/>
          <w:bCs/>
          <w:sz w:val="32"/>
          <w:szCs w:val="32"/>
        </w:rPr>
        <w:t>EDIA</w:t>
      </w:r>
    </w:p>
    <w:p w14:paraId="04F0FCD3" w14:textId="77777777" w:rsidR="0097588D" w:rsidRDefault="0097588D" w:rsidP="007E4087">
      <w:pPr>
        <w:spacing w:before="240" w:line="320" w:lineRule="exact"/>
        <w:ind w:left="357"/>
        <w:rPr>
          <w:rFonts w:ascii="Verdana" w:hAnsi="Verdana" w:cs="Arial"/>
          <w:b/>
          <w:bCs/>
          <w:sz w:val="28"/>
          <w:szCs w:val="28"/>
        </w:rPr>
      </w:pPr>
    </w:p>
    <w:p w14:paraId="2541FC75" w14:textId="77777777" w:rsidR="007E4087" w:rsidRPr="00C04B44" w:rsidRDefault="007E4087" w:rsidP="0097588D">
      <w:pPr>
        <w:spacing w:line="276" w:lineRule="auto"/>
        <w:textAlignment w:val="baseline"/>
        <w:rPr>
          <w:rFonts w:ascii="Verdana" w:hAnsi="Verdana"/>
          <w:b/>
          <w:bCs/>
          <w:color w:val="A22332"/>
          <w:sz w:val="24"/>
          <w:szCs w:val="24"/>
        </w:rPr>
      </w:pPr>
      <w:r w:rsidRPr="00C04B44">
        <w:rPr>
          <w:rFonts w:ascii="Verdana" w:hAnsi="Verdana"/>
          <w:b/>
          <w:bCs/>
          <w:color w:val="A22332"/>
          <w:sz w:val="24"/>
          <w:szCs w:val="24"/>
        </w:rPr>
        <w:t xml:space="preserve">INLEIDING </w:t>
      </w:r>
    </w:p>
    <w:p w14:paraId="6F7EEBF1" w14:textId="77777777" w:rsidR="007E4087" w:rsidRPr="0097588D" w:rsidRDefault="007E4087" w:rsidP="0097588D">
      <w:pPr>
        <w:spacing w:line="276" w:lineRule="auto"/>
        <w:textAlignment w:val="baseline"/>
        <w:rPr>
          <w:rFonts w:ascii="Verdana" w:hAnsi="Verdana"/>
          <w:sz w:val="24"/>
          <w:szCs w:val="24"/>
        </w:rPr>
      </w:pPr>
    </w:p>
    <w:p w14:paraId="732E7BC7" w14:textId="1C24E53E" w:rsidR="007E4087" w:rsidRPr="0097588D" w:rsidRDefault="007E4087" w:rsidP="0097588D">
      <w:pPr>
        <w:spacing w:line="276" w:lineRule="auto"/>
        <w:textAlignment w:val="baseline"/>
        <w:rPr>
          <w:rStyle w:val="Hyperlink"/>
          <w:rFonts w:ascii="Verdana" w:hAnsi="Verdana"/>
          <w:sz w:val="24"/>
          <w:szCs w:val="24"/>
        </w:rPr>
      </w:pPr>
      <w:bookmarkStart w:id="8" w:name="_Hlk140053346"/>
      <w:r w:rsidRPr="0097588D">
        <w:rPr>
          <w:rStyle w:val="Hyperlink"/>
          <w:rFonts w:ascii="Verdana" w:hAnsi="Verdana"/>
          <w:sz w:val="24"/>
          <w:szCs w:val="24"/>
        </w:rPr>
        <w:t xml:space="preserve">Er zijn weinig personen met een handicap zichtbaar op televisie. In 2020 was 1,5% van de actoren in de programma’s van </w:t>
      </w:r>
      <w:r w:rsidR="005D6ACF">
        <w:rPr>
          <w:rStyle w:val="Hyperlink"/>
          <w:rFonts w:ascii="Verdana" w:hAnsi="Verdana"/>
          <w:sz w:val="24"/>
          <w:szCs w:val="24"/>
        </w:rPr>
        <w:t>de</w:t>
      </w:r>
      <w:r w:rsidRPr="0097588D">
        <w:rPr>
          <w:rStyle w:val="Hyperlink"/>
          <w:rFonts w:ascii="Verdana" w:hAnsi="Verdana"/>
          <w:sz w:val="24"/>
          <w:szCs w:val="24"/>
        </w:rPr>
        <w:t xml:space="preserve"> VRT-zenders (</w:t>
      </w:r>
      <w:r w:rsidR="0097588D">
        <w:rPr>
          <w:rStyle w:val="Hyperlink"/>
          <w:rFonts w:ascii="Verdana" w:hAnsi="Verdana"/>
          <w:sz w:val="24"/>
          <w:szCs w:val="24"/>
        </w:rPr>
        <w:t>VRT 1</w:t>
      </w:r>
      <w:r w:rsidRPr="0097588D">
        <w:rPr>
          <w:rStyle w:val="Hyperlink"/>
          <w:rFonts w:ascii="Verdana" w:hAnsi="Verdana"/>
          <w:sz w:val="24"/>
          <w:szCs w:val="24"/>
        </w:rPr>
        <w:t>, Canvas en Ketnet) iemand met een handicap</w:t>
      </w:r>
      <w:bookmarkEnd w:id="8"/>
      <w:r w:rsidRPr="0097588D">
        <w:rPr>
          <w:rStyle w:val="Hyperlink"/>
          <w:rFonts w:ascii="Verdana" w:hAnsi="Verdana"/>
          <w:sz w:val="24"/>
          <w:szCs w:val="24"/>
        </w:rPr>
        <w:t>. Daarmee doet de openbare omroep het wel beter dan de voorgaande jaren.</w:t>
      </w:r>
    </w:p>
    <w:p w14:paraId="594F6B9D" w14:textId="77777777" w:rsidR="007E4087" w:rsidRPr="0097588D" w:rsidRDefault="007E4087" w:rsidP="0097588D">
      <w:pPr>
        <w:spacing w:line="276" w:lineRule="auto"/>
        <w:textAlignment w:val="baseline"/>
        <w:rPr>
          <w:rStyle w:val="Hyperlink"/>
          <w:rFonts w:ascii="Verdana" w:hAnsi="Verdana"/>
          <w:sz w:val="24"/>
          <w:szCs w:val="24"/>
        </w:rPr>
      </w:pPr>
    </w:p>
    <w:p w14:paraId="56E05CA5" w14:textId="3F80F2E7" w:rsidR="007E4087" w:rsidRPr="0097588D" w:rsidRDefault="007E4087" w:rsidP="0097588D">
      <w:pPr>
        <w:spacing w:line="276" w:lineRule="auto"/>
        <w:textAlignment w:val="baseline"/>
        <w:rPr>
          <w:rStyle w:val="Hyperlink"/>
          <w:rFonts w:ascii="Verdana" w:hAnsi="Verdana"/>
          <w:sz w:val="24"/>
          <w:szCs w:val="24"/>
        </w:rPr>
      </w:pPr>
      <w:r w:rsidRPr="0097588D">
        <w:rPr>
          <w:rStyle w:val="Hyperlink"/>
          <w:rFonts w:ascii="Verdana" w:hAnsi="Verdana"/>
          <w:sz w:val="24"/>
          <w:szCs w:val="24"/>
        </w:rPr>
        <w:t>Volgens de Diversiteitsmonitor 2021 waren er 1,9% personen met handicap te zien op VRT. Doorheen de jaren begint zich een structurele verbetering af te tekenen (2018: 1,1</w:t>
      </w:r>
      <w:r w:rsidR="0097588D">
        <w:rPr>
          <w:rStyle w:val="Hyperlink"/>
          <w:rFonts w:ascii="Verdana" w:hAnsi="Verdana"/>
          <w:sz w:val="24"/>
          <w:szCs w:val="24"/>
        </w:rPr>
        <w:t>%</w:t>
      </w:r>
      <w:r w:rsidRPr="0097588D">
        <w:rPr>
          <w:rStyle w:val="Hyperlink"/>
          <w:rFonts w:ascii="Verdana" w:hAnsi="Verdana"/>
          <w:sz w:val="24"/>
          <w:szCs w:val="24"/>
        </w:rPr>
        <w:t xml:space="preserve"> – 2019 en 2020: 1,5</w:t>
      </w:r>
      <w:r w:rsidR="0097588D">
        <w:rPr>
          <w:rStyle w:val="Hyperlink"/>
          <w:rFonts w:ascii="Verdana" w:hAnsi="Verdana"/>
          <w:sz w:val="24"/>
          <w:szCs w:val="24"/>
        </w:rPr>
        <w:t>%</w:t>
      </w:r>
      <w:r w:rsidRPr="0097588D">
        <w:rPr>
          <w:rStyle w:val="Hyperlink"/>
          <w:rFonts w:ascii="Verdana" w:hAnsi="Verdana"/>
          <w:sz w:val="24"/>
          <w:szCs w:val="24"/>
        </w:rPr>
        <w:t xml:space="preserve"> – 2021: 1,9</w:t>
      </w:r>
      <w:r w:rsidR="0097588D">
        <w:rPr>
          <w:rStyle w:val="Hyperlink"/>
          <w:rFonts w:ascii="Verdana" w:hAnsi="Verdana"/>
          <w:sz w:val="24"/>
          <w:szCs w:val="24"/>
        </w:rPr>
        <w:t>%</w:t>
      </w:r>
      <w:r w:rsidRPr="0097588D">
        <w:rPr>
          <w:rStyle w:val="Hyperlink"/>
          <w:rFonts w:ascii="Verdana" w:hAnsi="Verdana"/>
          <w:sz w:val="24"/>
          <w:szCs w:val="24"/>
        </w:rPr>
        <w:t>)</w:t>
      </w:r>
    </w:p>
    <w:p w14:paraId="784F1462" w14:textId="77777777" w:rsidR="007E4087" w:rsidRPr="0097588D" w:rsidRDefault="007E4087" w:rsidP="0097588D">
      <w:pPr>
        <w:spacing w:line="276" w:lineRule="auto"/>
        <w:textAlignment w:val="baseline"/>
        <w:rPr>
          <w:rStyle w:val="Hyperlink"/>
          <w:rFonts w:ascii="Verdana" w:hAnsi="Verdana"/>
          <w:sz w:val="24"/>
          <w:szCs w:val="24"/>
        </w:rPr>
      </w:pPr>
    </w:p>
    <w:p w14:paraId="24618224" w14:textId="0303350E" w:rsidR="007E4087" w:rsidRPr="0097588D" w:rsidRDefault="007E4087" w:rsidP="0097588D">
      <w:pPr>
        <w:spacing w:line="276" w:lineRule="auto"/>
        <w:textAlignment w:val="baseline"/>
        <w:rPr>
          <w:rStyle w:val="Hyperlink"/>
          <w:rFonts w:ascii="Verdana" w:hAnsi="Verdana"/>
          <w:sz w:val="24"/>
          <w:szCs w:val="24"/>
        </w:rPr>
      </w:pPr>
      <w:r w:rsidRPr="0097588D">
        <w:rPr>
          <w:rStyle w:val="Hyperlink"/>
          <w:rFonts w:ascii="Verdana" w:hAnsi="Verdana"/>
          <w:sz w:val="24"/>
          <w:szCs w:val="24"/>
        </w:rPr>
        <w:t xml:space="preserve">Tussen de VRT-zenders onderling zijn er verschillen merkbaar. Bij </w:t>
      </w:r>
      <w:r w:rsidR="0097588D">
        <w:rPr>
          <w:rStyle w:val="Hyperlink"/>
          <w:rFonts w:ascii="Verdana" w:hAnsi="Verdana"/>
          <w:sz w:val="24"/>
          <w:szCs w:val="24"/>
        </w:rPr>
        <w:t>VRT 1</w:t>
      </w:r>
      <w:r w:rsidRPr="0097588D">
        <w:rPr>
          <w:rStyle w:val="Hyperlink"/>
          <w:rFonts w:ascii="Verdana" w:hAnsi="Verdana"/>
          <w:sz w:val="24"/>
          <w:szCs w:val="24"/>
        </w:rPr>
        <w:t xml:space="preserve"> lag het aandeel personen met een handicap op het scherm in 2020 het hoogst (1,6%), bij Canvas het laagst (1,3%). Bij Ketnet waren er 1,4% actoren met een handicap.</w:t>
      </w:r>
      <w:r w:rsidRPr="0097588D">
        <w:rPr>
          <w:rStyle w:val="Voetnootmarkering"/>
          <w:rFonts w:ascii="Verdana" w:hAnsi="Verdana"/>
          <w:sz w:val="24"/>
          <w:szCs w:val="24"/>
        </w:rPr>
        <w:footnoteReference w:id="15"/>
      </w:r>
    </w:p>
    <w:p w14:paraId="4BCA5D58" w14:textId="77777777" w:rsidR="007E4087" w:rsidRPr="0097588D" w:rsidRDefault="007E4087" w:rsidP="0097588D">
      <w:pPr>
        <w:spacing w:line="276" w:lineRule="auto"/>
        <w:textAlignment w:val="baseline"/>
        <w:rPr>
          <w:rStyle w:val="Hyperlink"/>
          <w:rFonts w:ascii="Verdana" w:hAnsi="Verdana"/>
          <w:sz w:val="24"/>
          <w:szCs w:val="24"/>
        </w:rPr>
      </w:pPr>
    </w:p>
    <w:p w14:paraId="2D6BD0A3" w14:textId="1458E43C" w:rsidR="007E4087" w:rsidRPr="0097588D" w:rsidRDefault="007E4087" w:rsidP="0097588D">
      <w:pPr>
        <w:spacing w:line="276" w:lineRule="auto"/>
        <w:textAlignment w:val="baseline"/>
        <w:rPr>
          <w:rFonts w:ascii="Verdana" w:hAnsi="Verdana"/>
          <w:sz w:val="24"/>
          <w:szCs w:val="24"/>
          <w:highlight w:val="yellow"/>
        </w:rPr>
      </w:pPr>
      <w:r w:rsidRPr="0097588D">
        <w:rPr>
          <w:rStyle w:val="Hyperlink"/>
          <w:rFonts w:ascii="Verdana" w:hAnsi="Verdana"/>
          <w:sz w:val="24"/>
          <w:szCs w:val="24"/>
        </w:rPr>
        <w:t>De representatie is echter verre van stereot</w:t>
      </w:r>
      <w:r w:rsidR="00C01C56">
        <w:rPr>
          <w:rStyle w:val="Hyperlink"/>
          <w:rFonts w:ascii="Verdana" w:hAnsi="Verdana"/>
          <w:sz w:val="24"/>
          <w:szCs w:val="24"/>
        </w:rPr>
        <w:t>ype d</w:t>
      </w:r>
      <w:r w:rsidRPr="0097588D">
        <w:rPr>
          <w:rStyle w:val="Hyperlink"/>
          <w:rFonts w:ascii="Verdana" w:hAnsi="Verdana"/>
          <w:sz w:val="24"/>
          <w:szCs w:val="24"/>
        </w:rPr>
        <w:t>oorbrekend noch inclusie</w:t>
      </w:r>
      <w:r w:rsidR="00C01C56">
        <w:rPr>
          <w:rStyle w:val="Hyperlink"/>
          <w:rFonts w:ascii="Verdana" w:hAnsi="Verdana"/>
          <w:sz w:val="24"/>
          <w:szCs w:val="24"/>
        </w:rPr>
        <w:t xml:space="preserve"> </w:t>
      </w:r>
      <w:r w:rsidRPr="0097588D">
        <w:rPr>
          <w:rStyle w:val="Hyperlink"/>
          <w:rFonts w:ascii="Verdana" w:hAnsi="Verdana"/>
          <w:sz w:val="24"/>
          <w:szCs w:val="24"/>
        </w:rPr>
        <w:t xml:space="preserve">normaliserend. Vaak is er een focus op de beperking en worden mensen afgebeeld samen met andere mensen met een handicap. Een goede kwalitatieve monitoring door de overheid ontbreekt. </w:t>
      </w:r>
    </w:p>
    <w:p w14:paraId="1C2FC4A0" w14:textId="77777777" w:rsidR="007E4087" w:rsidRPr="0097588D" w:rsidRDefault="007E4087" w:rsidP="0097588D">
      <w:pPr>
        <w:spacing w:line="276" w:lineRule="auto"/>
        <w:textAlignment w:val="baseline"/>
        <w:rPr>
          <w:rFonts w:ascii="Verdana" w:hAnsi="Verdana"/>
          <w:sz w:val="24"/>
          <w:szCs w:val="24"/>
          <w:highlight w:val="yellow"/>
        </w:rPr>
      </w:pPr>
    </w:p>
    <w:p w14:paraId="6F96E592" w14:textId="77777777" w:rsidR="007E4087" w:rsidRPr="00C04B44" w:rsidRDefault="007E4087" w:rsidP="0097588D">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RICHTLIJNEN</w:t>
      </w:r>
    </w:p>
    <w:p w14:paraId="0AF1FBC4" w14:textId="77777777" w:rsidR="007E4087" w:rsidRPr="0097588D" w:rsidRDefault="007E4087" w:rsidP="0097588D">
      <w:pPr>
        <w:spacing w:line="276" w:lineRule="auto"/>
        <w:rPr>
          <w:rFonts w:ascii="Verdana" w:hAnsi="Verdana"/>
          <w:bCs/>
          <w:sz w:val="24"/>
          <w:szCs w:val="24"/>
          <w:highlight w:val="yellow"/>
          <w:lang w:eastAsia="x-none"/>
        </w:rPr>
      </w:pPr>
    </w:p>
    <w:p w14:paraId="00544D12" w14:textId="03F064BF" w:rsidR="007E4087" w:rsidRDefault="007E4087" w:rsidP="0097588D">
      <w:pPr>
        <w:spacing w:line="276" w:lineRule="auto"/>
        <w:rPr>
          <w:rFonts w:ascii="Verdana" w:hAnsi="Verdana"/>
          <w:bCs/>
          <w:sz w:val="24"/>
          <w:szCs w:val="24"/>
          <w:lang w:eastAsia="x-none"/>
        </w:rPr>
      </w:pPr>
      <w:r w:rsidRPr="0097588D">
        <w:rPr>
          <w:rFonts w:ascii="Verdana" w:hAnsi="Verdana"/>
          <w:bCs/>
          <w:sz w:val="24"/>
          <w:szCs w:val="24"/>
          <w:lang w:eastAsia="x-none"/>
        </w:rPr>
        <w:t>Richtlijnen om een niet</w:t>
      </w:r>
      <w:r w:rsidR="00C01C56">
        <w:rPr>
          <w:rFonts w:ascii="Verdana" w:hAnsi="Verdana"/>
          <w:bCs/>
          <w:sz w:val="24"/>
          <w:szCs w:val="24"/>
          <w:lang w:eastAsia="x-none"/>
        </w:rPr>
        <w:t>-</w:t>
      </w:r>
      <w:r w:rsidRPr="0097588D">
        <w:rPr>
          <w:rFonts w:ascii="Verdana" w:hAnsi="Verdana"/>
          <w:bCs/>
          <w:sz w:val="24"/>
          <w:szCs w:val="24"/>
          <w:lang w:eastAsia="x-none"/>
        </w:rPr>
        <w:t>ster</w:t>
      </w:r>
      <w:r w:rsidR="00C01C56">
        <w:rPr>
          <w:rFonts w:ascii="Verdana" w:hAnsi="Verdana"/>
          <w:bCs/>
          <w:sz w:val="24"/>
          <w:szCs w:val="24"/>
          <w:lang w:eastAsia="x-none"/>
        </w:rPr>
        <w:t>e</w:t>
      </w:r>
      <w:r w:rsidRPr="0097588D">
        <w:rPr>
          <w:rFonts w:ascii="Verdana" w:hAnsi="Verdana"/>
          <w:bCs/>
          <w:sz w:val="24"/>
          <w:szCs w:val="24"/>
          <w:lang w:eastAsia="x-none"/>
        </w:rPr>
        <w:t xml:space="preserve">otype beeldvorming te organiseren in de media is opgenomen in Artikel 8 over Bevordering van bewustwording van het VN-Verdrag Handicap: </w:t>
      </w:r>
    </w:p>
    <w:p w14:paraId="3855B51A" w14:textId="4B116562" w:rsidR="00C01C56" w:rsidRDefault="00C01C56" w:rsidP="0097588D">
      <w:pPr>
        <w:spacing w:line="276" w:lineRule="auto"/>
        <w:rPr>
          <w:rFonts w:ascii="Verdana" w:hAnsi="Verdana"/>
          <w:bCs/>
          <w:sz w:val="24"/>
          <w:szCs w:val="24"/>
          <w:lang w:eastAsia="x-none"/>
        </w:rPr>
      </w:pPr>
    </w:p>
    <w:p w14:paraId="756B509E" w14:textId="4EFF51C5" w:rsidR="00C01C56" w:rsidRPr="0097588D" w:rsidRDefault="00C01C56" w:rsidP="0097588D">
      <w:pPr>
        <w:spacing w:line="276" w:lineRule="auto"/>
        <w:rPr>
          <w:rFonts w:ascii="Verdana" w:hAnsi="Verdana"/>
          <w:bCs/>
          <w:sz w:val="24"/>
          <w:szCs w:val="24"/>
          <w:lang w:eastAsia="x-none"/>
        </w:rPr>
      </w:pPr>
      <w:r>
        <w:rPr>
          <w:rFonts w:ascii="Verdana" w:hAnsi="Verdana"/>
          <w:bCs/>
          <w:sz w:val="24"/>
          <w:szCs w:val="24"/>
          <w:lang w:eastAsia="x-none"/>
        </w:rPr>
        <w:t>……………………………………………………..</w:t>
      </w:r>
    </w:p>
    <w:p w14:paraId="3D1D6E3A" w14:textId="77777777" w:rsidR="007E4087" w:rsidRPr="0097588D" w:rsidRDefault="007E4087" w:rsidP="0097588D">
      <w:pPr>
        <w:spacing w:line="276" w:lineRule="auto"/>
        <w:rPr>
          <w:rFonts w:ascii="Verdana" w:hAnsi="Verdana"/>
          <w:bCs/>
          <w:sz w:val="24"/>
          <w:szCs w:val="24"/>
          <w:lang w:eastAsia="x-none"/>
        </w:rPr>
      </w:pPr>
    </w:p>
    <w:p w14:paraId="2D1A73E0"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“De Staten die Partij zijn verplichten zich onmiddellijke, doeltreffende en passende maatregelen te nemen:</w:t>
      </w:r>
    </w:p>
    <w:p w14:paraId="6ADC2134" w14:textId="77777777" w:rsidR="007E4087" w:rsidRPr="00C01C56" w:rsidRDefault="007E4087" w:rsidP="00C01C56">
      <w:pPr>
        <w:spacing w:line="276" w:lineRule="auto"/>
        <w:ind w:left="1418"/>
        <w:rPr>
          <w:rFonts w:ascii="Verdana" w:hAnsi="Verdana"/>
          <w:bCs/>
          <w:i/>
          <w:iCs/>
          <w:sz w:val="24"/>
          <w:szCs w:val="24"/>
          <w:lang w:eastAsia="x-none"/>
        </w:rPr>
      </w:pPr>
    </w:p>
    <w:p w14:paraId="19F2B703"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teneinde binnen de gehele maatschappij, waaronder ook op gezinsniveau, de bewustwording te bevorderen ten aanzien van personen met een handicap, en de eerbiediging van de rechten en waardigheid van personen met een handicap te stimuleren;</w:t>
      </w:r>
    </w:p>
    <w:p w14:paraId="0F63AFF5"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om op alle terreinen van het leven stigmatisering, vooroordelen en schadelijke praktijken ten opzichte van personen met een handicap te bestrijden, met inbegrip van die gebaseerd op grond van sekse en leeftijd;</w:t>
      </w:r>
    </w:p>
    <w:p w14:paraId="7E61F083"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om de bewustwording van de capaciteiten en bijdragen van personen met een handicap te bevorderen.</w:t>
      </w:r>
    </w:p>
    <w:p w14:paraId="0E54DFBB"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 xml:space="preserve"> </w:t>
      </w:r>
    </w:p>
    <w:p w14:paraId="6917D270"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Maatregelen daartoe omvatten:</w:t>
      </w:r>
    </w:p>
    <w:p w14:paraId="51F0F3CB"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lastRenderedPageBreak/>
        <w:t>a. het initiëren en handhaven van effectieve bewustwordingscampagnes om:</w:t>
      </w:r>
    </w:p>
    <w:p w14:paraId="23C59C2C"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i. ervoor zorg te dragen dat de samenleving openstaat voor de rechten van personen met een handicap;</w:t>
      </w:r>
    </w:p>
    <w:p w14:paraId="6F050D43"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ii. een positieve beeldvorming van, en grotere sociale bewustwording ten opzichte van personen met een handicap te bevorderen;</w:t>
      </w:r>
    </w:p>
    <w:p w14:paraId="2FDAB5E8" w14:textId="77777777" w:rsidR="007E4087" w:rsidRPr="00C01C56"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w:t>
      </w:r>
    </w:p>
    <w:p w14:paraId="748154C7" w14:textId="33F0DF10" w:rsidR="007E4087" w:rsidRDefault="007E4087" w:rsidP="00C01C56">
      <w:pPr>
        <w:spacing w:line="276" w:lineRule="auto"/>
        <w:ind w:left="1418"/>
        <w:rPr>
          <w:rFonts w:ascii="Verdana" w:hAnsi="Verdana"/>
          <w:bCs/>
          <w:i/>
          <w:iCs/>
          <w:sz w:val="24"/>
          <w:szCs w:val="24"/>
          <w:lang w:eastAsia="x-none"/>
        </w:rPr>
      </w:pPr>
      <w:r w:rsidRPr="00C01C56">
        <w:rPr>
          <w:rFonts w:ascii="Verdana" w:hAnsi="Verdana"/>
          <w:bCs/>
          <w:i/>
          <w:iCs/>
          <w:sz w:val="24"/>
          <w:szCs w:val="24"/>
          <w:lang w:eastAsia="x-none"/>
        </w:rPr>
        <w:t>c. het aanmoedigen van alle onderdelen van de media, personen met een handicap te portretteren op een wijze die verenigbaar is met het doel van dit Verdrag”</w:t>
      </w:r>
    </w:p>
    <w:p w14:paraId="08847C20" w14:textId="5A546674" w:rsidR="00C01C56" w:rsidRPr="00C01C56" w:rsidRDefault="00C01C56" w:rsidP="00C01C56">
      <w:pPr>
        <w:spacing w:line="276" w:lineRule="auto"/>
        <w:ind w:left="1418"/>
        <w:rPr>
          <w:rFonts w:ascii="Verdana" w:hAnsi="Verdana"/>
          <w:bCs/>
          <w:i/>
          <w:iCs/>
          <w:sz w:val="24"/>
          <w:szCs w:val="24"/>
          <w:lang w:eastAsia="x-none"/>
        </w:rPr>
      </w:pPr>
      <w:r>
        <w:rPr>
          <w:rFonts w:ascii="Verdana" w:hAnsi="Verdana"/>
          <w:bCs/>
          <w:i/>
          <w:iCs/>
          <w:sz w:val="24"/>
          <w:szCs w:val="24"/>
          <w:lang w:eastAsia="x-none"/>
        </w:rPr>
        <w:t xml:space="preserve">                              ……………………………………………………</w:t>
      </w:r>
      <w:r w:rsidR="007F610F">
        <w:rPr>
          <w:rFonts w:ascii="Verdana" w:hAnsi="Verdana"/>
          <w:bCs/>
          <w:i/>
          <w:iCs/>
          <w:sz w:val="24"/>
          <w:szCs w:val="24"/>
          <w:lang w:eastAsia="x-none"/>
        </w:rPr>
        <w:t>….</w:t>
      </w:r>
      <w:r>
        <w:rPr>
          <w:rFonts w:ascii="Verdana" w:hAnsi="Verdana"/>
          <w:bCs/>
          <w:i/>
          <w:iCs/>
          <w:sz w:val="24"/>
          <w:szCs w:val="24"/>
          <w:lang w:eastAsia="x-none"/>
        </w:rPr>
        <w:t>.</w:t>
      </w:r>
    </w:p>
    <w:p w14:paraId="209E4BC8" w14:textId="77777777" w:rsidR="007E4087" w:rsidRPr="0097588D" w:rsidRDefault="007E4087" w:rsidP="0097588D">
      <w:pPr>
        <w:spacing w:line="276" w:lineRule="auto"/>
        <w:rPr>
          <w:rFonts w:ascii="Verdana" w:hAnsi="Verdana"/>
          <w:b/>
          <w:color w:val="C00000"/>
          <w:sz w:val="24"/>
          <w:szCs w:val="24"/>
          <w:lang w:eastAsia="x-none"/>
        </w:rPr>
      </w:pPr>
    </w:p>
    <w:p w14:paraId="73CE0A4D" w14:textId="77777777" w:rsidR="007E4087" w:rsidRPr="00C04B44" w:rsidRDefault="007E4087" w:rsidP="0097588D">
      <w:pPr>
        <w:spacing w:line="276" w:lineRule="auto"/>
        <w:rPr>
          <w:rFonts w:ascii="Verdana" w:hAnsi="Verdana"/>
          <w:b/>
          <w:color w:val="A22332"/>
          <w:sz w:val="24"/>
          <w:szCs w:val="24"/>
          <w:lang w:eastAsia="x-none"/>
        </w:rPr>
      </w:pPr>
      <w:r w:rsidRPr="00C04B44">
        <w:rPr>
          <w:rFonts w:ascii="Verdana" w:hAnsi="Verdana"/>
          <w:b/>
          <w:color w:val="A22332"/>
          <w:sz w:val="24"/>
          <w:szCs w:val="24"/>
          <w:lang w:eastAsia="x-none"/>
        </w:rPr>
        <w:t>UITDAGINGEN</w:t>
      </w:r>
    </w:p>
    <w:p w14:paraId="426E1339" w14:textId="77777777" w:rsidR="007E4087" w:rsidRPr="0097588D" w:rsidRDefault="007E4087" w:rsidP="0097588D">
      <w:pPr>
        <w:spacing w:line="276" w:lineRule="auto"/>
        <w:rPr>
          <w:rFonts w:ascii="Verdana" w:hAnsi="Verdana"/>
          <w:b/>
          <w:color w:val="C00000"/>
          <w:sz w:val="24"/>
          <w:szCs w:val="24"/>
          <w:lang w:eastAsia="x-none"/>
        </w:rPr>
      </w:pPr>
    </w:p>
    <w:p w14:paraId="13E4573D" w14:textId="77777777" w:rsidR="007E4087" w:rsidRPr="0097588D" w:rsidRDefault="007E4087" w:rsidP="0097588D">
      <w:pPr>
        <w:spacing w:line="276" w:lineRule="auto"/>
        <w:rPr>
          <w:rFonts w:ascii="Verdana" w:hAnsi="Verdana"/>
          <w:b/>
          <w:sz w:val="24"/>
          <w:szCs w:val="24"/>
          <w:lang w:eastAsia="x-none"/>
        </w:rPr>
      </w:pPr>
      <w:r w:rsidRPr="0097588D">
        <w:rPr>
          <w:rFonts w:ascii="Verdana" w:hAnsi="Verdana"/>
          <w:b/>
          <w:sz w:val="24"/>
          <w:szCs w:val="24"/>
          <w:lang w:eastAsia="x-none"/>
        </w:rPr>
        <w:t>Streefcijfer schermzichtbaarheid optrekken</w:t>
      </w:r>
    </w:p>
    <w:p w14:paraId="4C36C0BD" w14:textId="0402ABA0" w:rsidR="007E4087" w:rsidRPr="0097588D" w:rsidRDefault="007E4087" w:rsidP="0097588D">
      <w:pPr>
        <w:spacing w:line="276" w:lineRule="auto"/>
        <w:rPr>
          <w:rFonts w:ascii="Verdana" w:hAnsi="Verdana"/>
          <w:sz w:val="24"/>
          <w:szCs w:val="24"/>
        </w:rPr>
      </w:pPr>
      <w:r w:rsidRPr="0097588D">
        <w:rPr>
          <w:rFonts w:ascii="Verdana" w:hAnsi="Verdana"/>
          <w:sz w:val="24"/>
          <w:szCs w:val="24"/>
        </w:rPr>
        <w:t xml:space="preserve">In de huidige beheersovereenkomst is voor de eerste keer een streefcijfer schermzichtbaarheid opgenomen van 2% personen met een handicap. Daardoor gaf men het signaal dat personen met een handicap in beeld brengen ook belangrijk is voor de diversiteit. Daar is GRIP tevreden mee, net als met de gunstige trend (1,9% personen met een handicap op het scherm in 2021). 2% is echter nog steeds zeer weinig. Belangrijk is dus om de </w:t>
      </w:r>
      <w:r w:rsidRPr="00291A63">
        <w:rPr>
          <w:rFonts w:ascii="Verdana" w:hAnsi="Verdana"/>
          <w:sz w:val="24"/>
          <w:szCs w:val="24"/>
        </w:rPr>
        <w:t xml:space="preserve">inspanningen verder te zetten en het streefcijfer te verhogen </w:t>
      </w:r>
      <w:r w:rsidR="00C01C56" w:rsidRPr="00291A63">
        <w:rPr>
          <w:rFonts w:ascii="Verdana" w:hAnsi="Verdana"/>
          <w:sz w:val="24"/>
          <w:szCs w:val="24"/>
        </w:rPr>
        <w:t xml:space="preserve">naar </w:t>
      </w:r>
      <w:r w:rsidRPr="00291A63">
        <w:rPr>
          <w:rFonts w:ascii="Verdana" w:hAnsi="Verdana"/>
          <w:sz w:val="24"/>
          <w:szCs w:val="24"/>
        </w:rPr>
        <w:t>bijvoorbeeld</w:t>
      </w:r>
      <w:r w:rsidR="00291A63">
        <w:rPr>
          <w:rFonts w:ascii="Verdana" w:hAnsi="Verdana"/>
          <w:sz w:val="24"/>
          <w:szCs w:val="24"/>
        </w:rPr>
        <w:t xml:space="preserve"> 3%.</w:t>
      </w:r>
      <w:r w:rsidRPr="0097588D">
        <w:rPr>
          <w:rFonts w:ascii="Verdana" w:hAnsi="Verdana"/>
          <w:sz w:val="24"/>
          <w:szCs w:val="24"/>
          <w:shd w:val="clear" w:color="auto" w:fill="92D050"/>
        </w:rPr>
        <w:t xml:space="preserve"> </w:t>
      </w:r>
    </w:p>
    <w:p w14:paraId="6B8CF4F7" w14:textId="77777777" w:rsidR="007E4087" w:rsidRPr="00C01C56" w:rsidRDefault="007E4087" w:rsidP="0097588D">
      <w:pPr>
        <w:spacing w:line="276" w:lineRule="auto"/>
        <w:rPr>
          <w:rFonts w:ascii="Verdana" w:hAnsi="Verdana"/>
          <w:bCs/>
          <w:sz w:val="24"/>
          <w:szCs w:val="24"/>
          <w:lang w:eastAsia="x-none"/>
        </w:rPr>
      </w:pPr>
    </w:p>
    <w:p w14:paraId="199E8D90" w14:textId="77777777" w:rsidR="007E4087" w:rsidRPr="0097588D" w:rsidRDefault="007E4087" w:rsidP="0097588D">
      <w:pPr>
        <w:spacing w:line="276" w:lineRule="auto"/>
        <w:textAlignment w:val="baseline"/>
        <w:rPr>
          <w:rFonts w:ascii="Verdana" w:hAnsi="Verdana"/>
          <w:b/>
          <w:bCs/>
          <w:sz w:val="24"/>
          <w:szCs w:val="24"/>
        </w:rPr>
      </w:pPr>
      <w:r w:rsidRPr="0097588D">
        <w:rPr>
          <w:rFonts w:ascii="Verdana" w:hAnsi="Verdana"/>
          <w:b/>
          <w:bCs/>
          <w:sz w:val="24"/>
          <w:szCs w:val="24"/>
        </w:rPr>
        <w:t>Schermzichtbaarheid ook monitoren bij private en regionale omroepen</w:t>
      </w:r>
    </w:p>
    <w:p w14:paraId="6AE420E2" w14:textId="0EA82DEC" w:rsidR="007E4087" w:rsidRPr="0097588D" w:rsidRDefault="007E4087" w:rsidP="0097588D">
      <w:pPr>
        <w:spacing w:line="276" w:lineRule="auto"/>
        <w:rPr>
          <w:rFonts w:ascii="Verdana" w:hAnsi="Verdana"/>
          <w:sz w:val="24"/>
          <w:szCs w:val="24"/>
          <w:lang w:val="nl-NL" w:eastAsia="x-none"/>
        </w:rPr>
      </w:pPr>
      <w:bookmarkStart w:id="9" w:name="_Hlk529278551"/>
      <w:r w:rsidRPr="0097588D">
        <w:rPr>
          <w:rFonts w:ascii="Verdana" w:hAnsi="Verdana"/>
          <w:bCs/>
          <w:sz w:val="24"/>
          <w:szCs w:val="24"/>
          <w:lang w:val="x-none" w:eastAsia="x-none"/>
        </w:rPr>
        <w:t>Enkel bij de VRT is er monitoring van de diversiteit in de schermzichtbaarheid.</w:t>
      </w:r>
      <w:r w:rsidRPr="0097588D">
        <w:rPr>
          <w:rFonts w:ascii="Verdana" w:hAnsi="Verdana"/>
          <w:bCs/>
          <w:sz w:val="24"/>
          <w:szCs w:val="24"/>
          <w:lang w:val="nl-NL" w:eastAsia="x-none"/>
        </w:rPr>
        <w:t xml:space="preserve"> </w:t>
      </w:r>
      <w:r w:rsidRPr="0097588D">
        <w:rPr>
          <w:rFonts w:ascii="Verdana" w:hAnsi="Verdana"/>
          <w:bCs/>
          <w:sz w:val="24"/>
          <w:szCs w:val="24"/>
          <w:lang w:val="x-none" w:eastAsia="x-none"/>
        </w:rPr>
        <w:t>De monitoring van de diversiteit is een gevolg van de beheersovereenkomst</w:t>
      </w:r>
      <w:r w:rsidRPr="0097588D">
        <w:rPr>
          <w:rFonts w:ascii="Verdana" w:hAnsi="Verdana"/>
          <w:bCs/>
          <w:sz w:val="24"/>
          <w:szCs w:val="24"/>
          <w:lang w:val="nl-NL" w:eastAsia="x-none"/>
        </w:rPr>
        <w:t xml:space="preserve"> die de VRT afsluit met de minister van </w:t>
      </w:r>
      <w:r w:rsidR="00EA3049">
        <w:rPr>
          <w:rFonts w:ascii="Verdana" w:hAnsi="Verdana"/>
          <w:bCs/>
          <w:sz w:val="24"/>
          <w:szCs w:val="24"/>
          <w:lang w:val="nl-NL" w:eastAsia="x-none"/>
        </w:rPr>
        <w:t>m</w:t>
      </w:r>
      <w:r w:rsidRPr="0097588D">
        <w:rPr>
          <w:rFonts w:ascii="Verdana" w:hAnsi="Verdana"/>
          <w:bCs/>
          <w:sz w:val="24"/>
          <w:szCs w:val="24"/>
          <w:lang w:val="nl-NL" w:eastAsia="x-none"/>
        </w:rPr>
        <w:t>edia</w:t>
      </w:r>
      <w:r w:rsidRPr="0097588D">
        <w:rPr>
          <w:rFonts w:ascii="Verdana" w:hAnsi="Verdana"/>
          <w:bCs/>
          <w:sz w:val="24"/>
          <w:szCs w:val="24"/>
          <w:lang w:val="x-none" w:eastAsia="x-none"/>
        </w:rPr>
        <w:t xml:space="preserve">. Private en regionale omroepen worden gesubsidieerd via het </w:t>
      </w:r>
      <w:r w:rsidRPr="0097588D">
        <w:rPr>
          <w:rFonts w:ascii="Verdana" w:hAnsi="Verdana"/>
          <w:bCs/>
          <w:sz w:val="24"/>
          <w:szCs w:val="24"/>
          <w:lang w:eastAsia="x-none"/>
        </w:rPr>
        <w:t>M</w:t>
      </w:r>
      <w:r w:rsidRPr="0097588D">
        <w:rPr>
          <w:rFonts w:ascii="Verdana" w:hAnsi="Verdana"/>
          <w:bCs/>
          <w:sz w:val="24"/>
          <w:szCs w:val="24"/>
          <w:lang w:val="x-none" w:eastAsia="x-none"/>
        </w:rPr>
        <w:t>ediadecreet</w:t>
      </w:r>
      <w:r w:rsidRPr="0097588D">
        <w:rPr>
          <w:rFonts w:ascii="Verdana" w:hAnsi="Verdana"/>
          <w:bCs/>
          <w:sz w:val="24"/>
          <w:szCs w:val="24"/>
          <w:lang w:val="nl-NL" w:eastAsia="x-none"/>
        </w:rPr>
        <w:t xml:space="preserve"> en hierin is niets opgenomen over monitoring van diversiteit. </w:t>
      </w:r>
    </w:p>
    <w:p w14:paraId="4CCE5DEF" w14:textId="1D6EEF6A" w:rsidR="007E4087" w:rsidRPr="0097588D" w:rsidRDefault="00C01C56" w:rsidP="0097588D">
      <w:pPr>
        <w:spacing w:line="276" w:lineRule="auto"/>
        <w:rPr>
          <w:rFonts w:ascii="Verdana" w:hAnsi="Verdana"/>
          <w:b/>
          <w:bCs/>
          <w:sz w:val="24"/>
          <w:szCs w:val="24"/>
          <w:lang w:val="x-none" w:eastAsia="x-none"/>
        </w:rPr>
      </w:pPr>
      <w:r>
        <w:rPr>
          <w:rFonts w:ascii="Verdana" w:hAnsi="Verdana"/>
          <w:bCs/>
          <w:sz w:val="24"/>
          <w:szCs w:val="24"/>
          <w:lang w:val="nl-NL" w:eastAsia="x-none"/>
        </w:rPr>
        <w:t>GRIP stelt</w:t>
      </w:r>
      <w:r w:rsidR="007E4087" w:rsidRPr="0097588D">
        <w:rPr>
          <w:rFonts w:ascii="Verdana" w:hAnsi="Verdana"/>
          <w:bCs/>
          <w:sz w:val="24"/>
          <w:szCs w:val="24"/>
          <w:lang w:val="nl-NL" w:eastAsia="x-none"/>
        </w:rPr>
        <w:t xml:space="preserve"> voor dat de</w:t>
      </w:r>
      <w:r w:rsidR="007E4087" w:rsidRPr="0097588D">
        <w:rPr>
          <w:rFonts w:ascii="Verdana" w:hAnsi="Verdana"/>
          <w:bCs/>
          <w:sz w:val="24"/>
          <w:szCs w:val="24"/>
          <w:lang w:val="x-none" w:eastAsia="x-none"/>
        </w:rPr>
        <w:t xml:space="preserve"> regelgeving van het </w:t>
      </w:r>
      <w:r w:rsidR="007E4087" w:rsidRPr="0097588D">
        <w:rPr>
          <w:rFonts w:ascii="Verdana" w:hAnsi="Verdana"/>
          <w:bCs/>
          <w:sz w:val="24"/>
          <w:szCs w:val="24"/>
          <w:lang w:eastAsia="x-none"/>
        </w:rPr>
        <w:t>M</w:t>
      </w:r>
      <w:r w:rsidR="007E4087" w:rsidRPr="0097588D">
        <w:rPr>
          <w:rFonts w:ascii="Verdana" w:hAnsi="Verdana"/>
          <w:bCs/>
          <w:sz w:val="24"/>
          <w:szCs w:val="24"/>
          <w:lang w:val="x-none" w:eastAsia="x-none"/>
        </w:rPr>
        <w:t>ediadecreet wordt aangevuld met de opdracht tot jaarlijkse monitoring van de diversiteit bij de private en regionale omroepen.</w:t>
      </w:r>
      <w:r w:rsidR="007E4087" w:rsidRPr="0097588D">
        <w:rPr>
          <w:rFonts w:ascii="Verdana" w:hAnsi="Verdana"/>
          <w:b/>
          <w:sz w:val="24"/>
          <w:szCs w:val="24"/>
          <w:lang w:val="x-none" w:eastAsia="x-none"/>
        </w:rPr>
        <w:t xml:space="preserve"> </w:t>
      </w:r>
    </w:p>
    <w:bookmarkEnd w:id="9"/>
    <w:p w14:paraId="23F67FF4" w14:textId="77777777" w:rsidR="007E4087" w:rsidRPr="0097588D" w:rsidRDefault="007E4087" w:rsidP="0097588D">
      <w:pPr>
        <w:spacing w:line="276" w:lineRule="auto"/>
        <w:rPr>
          <w:rFonts w:ascii="Verdana" w:hAnsi="Verdana"/>
          <w:b/>
          <w:bCs/>
          <w:sz w:val="24"/>
          <w:szCs w:val="24"/>
          <w:lang w:val="x-none" w:eastAsia="x-none"/>
        </w:rPr>
      </w:pPr>
    </w:p>
    <w:p w14:paraId="48ABB56B" w14:textId="34DC2E2E" w:rsidR="007E4087" w:rsidRPr="0097588D" w:rsidRDefault="007E4087" w:rsidP="0097588D">
      <w:pPr>
        <w:spacing w:line="276" w:lineRule="auto"/>
        <w:rPr>
          <w:rFonts w:ascii="Verdana" w:hAnsi="Verdana"/>
          <w:bCs/>
          <w:sz w:val="24"/>
          <w:szCs w:val="24"/>
          <w:lang w:val="x-none" w:eastAsia="x-none"/>
        </w:rPr>
      </w:pPr>
      <w:r w:rsidRPr="0097588D">
        <w:rPr>
          <w:rFonts w:ascii="Verdana" w:hAnsi="Verdana"/>
          <w:bCs/>
          <w:sz w:val="24"/>
          <w:szCs w:val="24"/>
          <w:lang w:val="x-none" w:eastAsia="x-none"/>
        </w:rPr>
        <w:t>Er is een gebrek aan</w:t>
      </w:r>
      <w:r w:rsidRPr="0097588D">
        <w:rPr>
          <w:rFonts w:ascii="Verdana" w:hAnsi="Verdana"/>
          <w:b/>
          <w:sz w:val="24"/>
          <w:szCs w:val="24"/>
          <w:lang w:val="x-none" w:eastAsia="x-none"/>
        </w:rPr>
        <w:t xml:space="preserve"> </w:t>
      </w:r>
      <w:r w:rsidRPr="0097588D">
        <w:rPr>
          <w:rFonts w:ascii="Verdana" w:hAnsi="Verdana"/>
          <w:bCs/>
          <w:sz w:val="24"/>
          <w:szCs w:val="24"/>
          <w:lang w:val="x-none" w:eastAsia="x-none"/>
        </w:rPr>
        <w:t>schermgezichten en de tewerkstelling van mensen met een handicap bij de openbare omroep is laag</w:t>
      </w:r>
      <w:r w:rsidRPr="004F52F1">
        <w:rPr>
          <w:rFonts w:ascii="Verdana" w:hAnsi="Verdana"/>
          <w:bCs/>
          <w:sz w:val="24"/>
          <w:szCs w:val="24"/>
          <w:lang w:val="x-none" w:eastAsia="x-none"/>
        </w:rPr>
        <w:t>.</w:t>
      </w:r>
      <w:r w:rsidRPr="004F52F1">
        <w:rPr>
          <w:rFonts w:ascii="Verdana" w:hAnsi="Verdana"/>
          <w:bCs/>
          <w:sz w:val="24"/>
          <w:szCs w:val="24"/>
          <w:lang w:val="nl-NL" w:eastAsia="x-none"/>
        </w:rPr>
        <w:t xml:space="preserve"> </w:t>
      </w:r>
      <w:r w:rsidRPr="004F52F1">
        <w:rPr>
          <w:rFonts w:ascii="Verdana" w:hAnsi="Verdana"/>
          <w:bCs/>
          <w:sz w:val="24"/>
          <w:szCs w:val="24"/>
          <w:lang w:val="x-none" w:eastAsia="x-none"/>
        </w:rPr>
        <w:t xml:space="preserve">De cijfers </w:t>
      </w:r>
      <w:r w:rsidRPr="004F52F1">
        <w:rPr>
          <w:rFonts w:ascii="Verdana" w:hAnsi="Verdana"/>
          <w:bCs/>
          <w:sz w:val="24"/>
          <w:szCs w:val="24"/>
          <w:lang w:eastAsia="x-none"/>
        </w:rPr>
        <w:t xml:space="preserve">voor tewerkstelling van personen met een handicap </w:t>
      </w:r>
      <w:r w:rsidRPr="004F52F1">
        <w:rPr>
          <w:rFonts w:ascii="Verdana" w:hAnsi="Verdana"/>
          <w:bCs/>
          <w:sz w:val="24"/>
          <w:szCs w:val="24"/>
          <w:lang w:val="x-none" w:eastAsia="x-none"/>
        </w:rPr>
        <w:t>in de beheersovereenkomst zijn weinig ambitieus en lager dan in het algemeen Vlaams overheidskader.</w:t>
      </w:r>
      <w:r w:rsidRPr="004F52F1">
        <w:rPr>
          <w:rFonts w:ascii="Verdana" w:hAnsi="Verdana"/>
          <w:b/>
          <w:sz w:val="24"/>
          <w:szCs w:val="24"/>
          <w:lang w:val="x-none" w:eastAsia="x-none"/>
        </w:rPr>
        <w:t xml:space="preserve"> </w:t>
      </w:r>
      <w:r w:rsidRPr="004F52F1">
        <w:rPr>
          <w:rFonts w:ascii="Verdana" w:hAnsi="Verdana"/>
          <w:b/>
          <w:sz w:val="24"/>
          <w:szCs w:val="24"/>
          <w:lang w:val="nl-NL" w:eastAsia="x-none"/>
        </w:rPr>
        <w:t xml:space="preserve"> </w:t>
      </w:r>
      <w:r w:rsidRPr="004F52F1">
        <w:rPr>
          <w:rFonts w:ascii="Verdana" w:hAnsi="Verdana"/>
          <w:bCs/>
          <w:sz w:val="24"/>
          <w:szCs w:val="24"/>
          <w:lang w:val="nl-NL" w:eastAsia="x-none"/>
        </w:rPr>
        <w:t>We stellen voor om b</w:t>
      </w:r>
      <w:r w:rsidRPr="004F52F1">
        <w:rPr>
          <w:rFonts w:ascii="Verdana" w:hAnsi="Verdana"/>
          <w:bCs/>
          <w:sz w:val="24"/>
          <w:szCs w:val="24"/>
          <w:lang w:val="x-none" w:eastAsia="x-none"/>
        </w:rPr>
        <w:t>ij de VRT</w:t>
      </w:r>
      <w:r w:rsidRPr="0097588D">
        <w:rPr>
          <w:rFonts w:ascii="Verdana" w:hAnsi="Verdana"/>
          <w:bCs/>
          <w:sz w:val="24"/>
          <w:szCs w:val="24"/>
          <w:lang w:val="x-none" w:eastAsia="x-none"/>
        </w:rPr>
        <w:t xml:space="preserve"> een streefcijfer </w:t>
      </w:r>
      <w:r w:rsidRPr="0097588D">
        <w:rPr>
          <w:rFonts w:ascii="Verdana" w:hAnsi="Verdana"/>
          <w:bCs/>
          <w:sz w:val="24"/>
          <w:szCs w:val="24"/>
          <w:lang w:val="x-none" w:eastAsia="x-none"/>
        </w:rPr>
        <w:lastRenderedPageBreak/>
        <w:t>vast</w:t>
      </w:r>
      <w:r w:rsidRPr="0097588D">
        <w:rPr>
          <w:rFonts w:ascii="Verdana" w:hAnsi="Verdana"/>
          <w:bCs/>
          <w:sz w:val="24"/>
          <w:szCs w:val="24"/>
          <w:lang w:val="nl-NL" w:eastAsia="x-none"/>
        </w:rPr>
        <w:t xml:space="preserve"> te </w:t>
      </w:r>
      <w:r w:rsidRPr="0097588D">
        <w:rPr>
          <w:rFonts w:ascii="Verdana" w:hAnsi="Verdana"/>
          <w:bCs/>
          <w:sz w:val="24"/>
          <w:szCs w:val="24"/>
          <w:lang w:val="x-none" w:eastAsia="x-none"/>
        </w:rPr>
        <w:t xml:space="preserve">leggen van 3% voor de tewerkstelling van personen met een handicap, overeenkomstig de werkwijze bij de Vlaamse overheid. </w:t>
      </w:r>
      <w:r w:rsidR="00C01C56">
        <w:rPr>
          <w:rFonts w:ascii="Verdana" w:hAnsi="Verdana"/>
          <w:bCs/>
          <w:sz w:val="24"/>
          <w:szCs w:val="24"/>
          <w:lang w:val="nl-NL" w:eastAsia="x-none"/>
        </w:rPr>
        <w:t>En</w:t>
      </w:r>
      <w:r w:rsidRPr="0097588D">
        <w:rPr>
          <w:rFonts w:ascii="Verdana" w:hAnsi="Verdana"/>
          <w:bCs/>
          <w:sz w:val="24"/>
          <w:szCs w:val="24"/>
          <w:lang w:val="x-none" w:eastAsia="x-none"/>
        </w:rPr>
        <w:t xml:space="preserve"> dan ook dezelfde ondersteunende maatregelen</w:t>
      </w:r>
      <w:r w:rsidR="00C01C56">
        <w:rPr>
          <w:rFonts w:ascii="Verdana" w:hAnsi="Verdana"/>
          <w:bCs/>
          <w:sz w:val="24"/>
          <w:szCs w:val="24"/>
          <w:lang w:val="nl-NL" w:eastAsia="x-none"/>
        </w:rPr>
        <w:t xml:space="preserve"> te</w:t>
      </w:r>
      <w:r w:rsidRPr="0097588D">
        <w:rPr>
          <w:rFonts w:ascii="Verdana" w:hAnsi="Verdana"/>
          <w:bCs/>
          <w:sz w:val="24"/>
          <w:szCs w:val="24"/>
          <w:lang w:val="x-none" w:eastAsia="x-none"/>
        </w:rPr>
        <w:t xml:space="preserve"> voorzien. </w:t>
      </w:r>
      <w:r w:rsidRPr="0097588D">
        <w:rPr>
          <w:rFonts w:ascii="Verdana" w:hAnsi="Verdana"/>
          <w:b/>
          <w:sz w:val="24"/>
          <w:szCs w:val="24"/>
          <w:lang w:val="x-none" w:eastAsia="x-none"/>
        </w:rPr>
        <w:t> </w:t>
      </w:r>
    </w:p>
    <w:p w14:paraId="7E5BAF2C" w14:textId="77777777" w:rsidR="007E4087" w:rsidRPr="0097588D" w:rsidRDefault="007E4087" w:rsidP="0097588D">
      <w:pPr>
        <w:spacing w:line="276" w:lineRule="auto"/>
        <w:rPr>
          <w:rFonts w:ascii="Verdana" w:hAnsi="Verdana"/>
          <w:b/>
          <w:sz w:val="24"/>
          <w:szCs w:val="24"/>
          <w:lang w:val="x-none" w:eastAsia="x-none"/>
        </w:rPr>
      </w:pPr>
    </w:p>
    <w:p w14:paraId="1E5C1B01" w14:textId="77777777" w:rsidR="007E4087" w:rsidRPr="0097588D" w:rsidRDefault="007E4087" w:rsidP="0097588D">
      <w:pPr>
        <w:spacing w:line="276" w:lineRule="auto"/>
        <w:rPr>
          <w:rFonts w:ascii="Verdana" w:hAnsi="Verdana"/>
          <w:b/>
          <w:sz w:val="24"/>
          <w:szCs w:val="24"/>
          <w:lang w:val="nl-NL" w:eastAsia="x-none"/>
        </w:rPr>
      </w:pPr>
      <w:r w:rsidRPr="0097588D">
        <w:rPr>
          <w:rFonts w:ascii="Verdana" w:hAnsi="Verdana"/>
          <w:b/>
          <w:sz w:val="24"/>
          <w:szCs w:val="24"/>
          <w:lang w:val="nl-NL" w:eastAsia="x-none"/>
        </w:rPr>
        <w:t>Expertendatabank</w:t>
      </w:r>
    </w:p>
    <w:p w14:paraId="557E6D0C" w14:textId="62B005E8" w:rsidR="007E4087" w:rsidRPr="0097588D" w:rsidRDefault="007E4087" w:rsidP="0097588D">
      <w:pPr>
        <w:spacing w:line="276" w:lineRule="auto"/>
        <w:rPr>
          <w:rFonts w:ascii="Verdana" w:hAnsi="Verdana"/>
          <w:bCs/>
          <w:sz w:val="24"/>
          <w:szCs w:val="24"/>
          <w:lang w:val="nl-NL" w:eastAsia="x-none"/>
        </w:rPr>
      </w:pPr>
      <w:r w:rsidRPr="0097588D">
        <w:rPr>
          <w:rFonts w:ascii="Verdana" w:hAnsi="Verdana"/>
          <w:bCs/>
          <w:sz w:val="24"/>
          <w:szCs w:val="24"/>
          <w:lang w:val="x-none" w:eastAsia="x-none"/>
        </w:rPr>
        <w:t xml:space="preserve">Experten met </w:t>
      </w:r>
      <w:r w:rsidR="00C01C56">
        <w:rPr>
          <w:rFonts w:ascii="Verdana" w:hAnsi="Verdana"/>
          <w:bCs/>
          <w:sz w:val="24"/>
          <w:szCs w:val="24"/>
          <w:lang w:val="nl-NL" w:eastAsia="x-none"/>
        </w:rPr>
        <w:t xml:space="preserve">een </w:t>
      </w:r>
      <w:r w:rsidRPr="0097588D">
        <w:rPr>
          <w:rFonts w:ascii="Verdana" w:hAnsi="Verdana"/>
          <w:bCs/>
          <w:sz w:val="24"/>
          <w:szCs w:val="24"/>
          <w:lang w:val="x-none" w:eastAsia="x-none"/>
        </w:rPr>
        <w:t xml:space="preserve">handicap komen weinig in beeld. Professionele experten krijgen vaak de voorkeur, in </w:t>
      </w:r>
      <w:r w:rsidR="00C01C56">
        <w:rPr>
          <w:rFonts w:ascii="Verdana" w:hAnsi="Verdana"/>
          <w:bCs/>
          <w:sz w:val="24"/>
          <w:szCs w:val="24"/>
          <w:lang w:val="nl-NL" w:eastAsia="x-none"/>
        </w:rPr>
        <w:t>2</w:t>
      </w:r>
      <w:r w:rsidR="00C01C56" w:rsidRPr="00C01C56">
        <w:rPr>
          <w:rFonts w:ascii="Verdana" w:hAnsi="Verdana"/>
          <w:bCs/>
          <w:sz w:val="24"/>
          <w:szCs w:val="24"/>
          <w:vertAlign w:val="superscript"/>
          <w:lang w:val="nl-NL" w:eastAsia="x-none"/>
        </w:rPr>
        <w:t>de</w:t>
      </w:r>
      <w:r w:rsidR="00C01C56">
        <w:rPr>
          <w:rFonts w:ascii="Verdana" w:hAnsi="Verdana"/>
          <w:bCs/>
          <w:sz w:val="24"/>
          <w:szCs w:val="24"/>
          <w:lang w:val="nl-NL" w:eastAsia="x-none"/>
        </w:rPr>
        <w:t xml:space="preserve"> </w:t>
      </w:r>
      <w:r w:rsidRPr="0097588D">
        <w:rPr>
          <w:rFonts w:ascii="Verdana" w:hAnsi="Verdana"/>
          <w:bCs/>
          <w:sz w:val="24"/>
          <w:szCs w:val="24"/>
          <w:lang w:val="x-none" w:eastAsia="x-none"/>
        </w:rPr>
        <w:t>instantie experten die over de eigen problematiek iets te zeggen hebben. Dat personen met een handicap ook op andere domeinen expertise kunnen hebben</w:t>
      </w:r>
      <w:r w:rsidRPr="0097588D">
        <w:rPr>
          <w:rFonts w:ascii="Verdana" w:hAnsi="Verdana"/>
          <w:bCs/>
          <w:sz w:val="24"/>
          <w:szCs w:val="24"/>
          <w:lang w:eastAsia="x-none"/>
        </w:rPr>
        <w:t>,</w:t>
      </w:r>
      <w:r w:rsidRPr="0097588D">
        <w:rPr>
          <w:rFonts w:ascii="Verdana" w:hAnsi="Verdana"/>
          <w:bCs/>
          <w:sz w:val="24"/>
          <w:szCs w:val="24"/>
          <w:lang w:val="x-none" w:eastAsia="x-none"/>
        </w:rPr>
        <w:t xml:space="preserve"> wordt vergeten.</w:t>
      </w:r>
      <w:r w:rsidR="00C01C56">
        <w:rPr>
          <w:rFonts w:ascii="Verdana" w:hAnsi="Verdana"/>
          <w:bCs/>
          <w:sz w:val="24"/>
          <w:szCs w:val="24"/>
          <w:lang w:val="nl-NL" w:eastAsia="x-none"/>
        </w:rPr>
        <w:t xml:space="preserve"> </w:t>
      </w:r>
      <w:r w:rsidRPr="0097588D">
        <w:rPr>
          <w:rFonts w:ascii="Verdana" w:hAnsi="Verdana"/>
          <w:bCs/>
          <w:sz w:val="24"/>
          <w:szCs w:val="24"/>
          <w:lang w:eastAsia="x-none"/>
        </w:rPr>
        <w:t>D</w:t>
      </w:r>
      <w:r w:rsidRPr="0097588D">
        <w:rPr>
          <w:rFonts w:ascii="Verdana" w:hAnsi="Verdana"/>
          <w:bCs/>
          <w:sz w:val="24"/>
          <w:szCs w:val="24"/>
          <w:lang w:val="x-none" w:eastAsia="x-none"/>
        </w:rPr>
        <w:t xml:space="preserve">e expertendatabank van de Vlaamse overheid bevat deskundigen met expertise handicap. Ervaringsdeskundige experten zijn in deze databank </w:t>
      </w:r>
      <w:r w:rsidRPr="0097588D">
        <w:rPr>
          <w:rFonts w:ascii="Verdana" w:hAnsi="Verdana"/>
          <w:bCs/>
          <w:sz w:val="24"/>
          <w:szCs w:val="24"/>
          <w:lang w:val="nl-NL" w:eastAsia="x-none"/>
        </w:rPr>
        <w:t xml:space="preserve">traditioneel </w:t>
      </w:r>
      <w:r w:rsidRPr="0097588D">
        <w:rPr>
          <w:rFonts w:ascii="Verdana" w:hAnsi="Verdana"/>
          <w:bCs/>
          <w:sz w:val="24"/>
          <w:szCs w:val="24"/>
          <w:lang w:val="x-none" w:eastAsia="x-none"/>
        </w:rPr>
        <w:t>niet de focus en in de minderheid.</w:t>
      </w:r>
      <w:r w:rsidRPr="0097588D">
        <w:rPr>
          <w:rFonts w:ascii="Verdana" w:hAnsi="Verdana"/>
          <w:b/>
          <w:sz w:val="24"/>
          <w:szCs w:val="24"/>
          <w:lang w:val="x-none" w:eastAsia="x-none"/>
        </w:rPr>
        <w:t xml:space="preserve"> </w:t>
      </w:r>
      <w:r w:rsidRPr="0097588D">
        <w:rPr>
          <w:rFonts w:ascii="Verdana" w:hAnsi="Verdana"/>
          <w:bCs/>
          <w:sz w:val="24"/>
          <w:szCs w:val="24"/>
          <w:lang w:val="x-none" w:eastAsia="x-none"/>
        </w:rPr>
        <w:t>De afgelopen jaren zijn er acties ondernomen</w:t>
      </w:r>
      <w:r w:rsidRPr="0097588D">
        <w:rPr>
          <w:rFonts w:ascii="Verdana" w:hAnsi="Verdana"/>
          <w:bCs/>
          <w:sz w:val="24"/>
          <w:szCs w:val="24"/>
          <w:lang w:val="nl-NL" w:eastAsia="x-none"/>
        </w:rPr>
        <w:t xml:space="preserve"> rond de</w:t>
      </w:r>
      <w:r w:rsidR="00C01C56">
        <w:rPr>
          <w:rFonts w:ascii="Verdana" w:hAnsi="Verdana"/>
          <w:bCs/>
          <w:sz w:val="24"/>
          <w:szCs w:val="24"/>
          <w:lang w:val="nl-NL" w:eastAsia="x-none"/>
        </w:rPr>
        <w:t xml:space="preserve">ze </w:t>
      </w:r>
      <w:r w:rsidRPr="0097588D">
        <w:rPr>
          <w:rFonts w:ascii="Verdana" w:hAnsi="Verdana"/>
          <w:bCs/>
          <w:sz w:val="24"/>
          <w:szCs w:val="24"/>
          <w:lang w:val="nl-NL" w:eastAsia="x-none"/>
        </w:rPr>
        <w:t xml:space="preserve">databank. </w:t>
      </w:r>
      <w:r w:rsidR="00C01C56">
        <w:rPr>
          <w:rFonts w:ascii="Verdana" w:hAnsi="Verdana"/>
          <w:bCs/>
          <w:sz w:val="24"/>
          <w:szCs w:val="24"/>
          <w:lang w:val="nl-NL" w:eastAsia="x-none"/>
        </w:rPr>
        <w:t xml:space="preserve">GRIP stelt </w:t>
      </w:r>
      <w:r w:rsidRPr="0097588D">
        <w:rPr>
          <w:rFonts w:ascii="Verdana" w:hAnsi="Verdana"/>
          <w:bCs/>
          <w:sz w:val="24"/>
          <w:szCs w:val="24"/>
          <w:lang w:val="nl-NL" w:eastAsia="x-none"/>
        </w:rPr>
        <w:t>voor om een evaluatie te doen van de expertendatabank. Komen experten met een handicap meer in beeld, over welke thema’s, in welke richting beïnvloeden hun inbrengen de beeldvorming over personen met een handicap?</w:t>
      </w:r>
    </w:p>
    <w:p w14:paraId="6E2A51A1" w14:textId="77777777" w:rsidR="007E4087" w:rsidRPr="0097588D" w:rsidRDefault="007E4087" w:rsidP="0097588D">
      <w:pPr>
        <w:spacing w:line="276" w:lineRule="auto"/>
        <w:rPr>
          <w:rFonts w:ascii="Verdana" w:hAnsi="Verdana"/>
          <w:b/>
          <w:bCs/>
          <w:sz w:val="24"/>
          <w:szCs w:val="24"/>
          <w:lang w:val="x-none" w:eastAsia="x-none"/>
        </w:rPr>
      </w:pPr>
    </w:p>
    <w:p w14:paraId="688A7962" w14:textId="77777777" w:rsidR="007E4087" w:rsidRPr="0097588D" w:rsidRDefault="007E4087" w:rsidP="0097588D">
      <w:pPr>
        <w:spacing w:line="276" w:lineRule="auto"/>
        <w:rPr>
          <w:rFonts w:ascii="Verdana" w:hAnsi="Verdana"/>
          <w:b/>
          <w:bCs/>
          <w:sz w:val="24"/>
          <w:szCs w:val="24"/>
          <w:lang w:val="nl-NL" w:eastAsia="x-none"/>
        </w:rPr>
      </w:pPr>
      <w:r w:rsidRPr="0097588D">
        <w:rPr>
          <w:rFonts w:ascii="Verdana" w:hAnsi="Verdana"/>
          <w:b/>
          <w:bCs/>
          <w:sz w:val="24"/>
          <w:szCs w:val="24"/>
          <w:lang w:val="nl-NL" w:eastAsia="x-none"/>
        </w:rPr>
        <w:t>Inclusieve beeldvorming</w:t>
      </w:r>
    </w:p>
    <w:p w14:paraId="24BE617B" w14:textId="08FD573F" w:rsidR="007E4087" w:rsidRPr="0097588D" w:rsidRDefault="007E4087" w:rsidP="0097588D">
      <w:pPr>
        <w:spacing w:line="276" w:lineRule="auto"/>
        <w:rPr>
          <w:rFonts w:ascii="Verdana" w:hAnsi="Verdana"/>
          <w:bCs/>
          <w:sz w:val="24"/>
          <w:szCs w:val="24"/>
          <w:lang w:eastAsia="x-none"/>
        </w:rPr>
      </w:pPr>
      <w:r w:rsidRPr="0097588D">
        <w:rPr>
          <w:rFonts w:ascii="Verdana" w:hAnsi="Verdana"/>
          <w:bCs/>
          <w:sz w:val="24"/>
          <w:szCs w:val="24"/>
          <w:lang w:val="x-none" w:eastAsia="x-none"/>
        </w:rPr>
        <w:t>De manier waarop de VRT personen met een handicap in beeld brengt of de manier waarop er over handicap gepraat wordt</w:t>
      </w:r>
      <w:r w:rsidR="00C01C56">
        <w:rPr>
          <w:rFonts w:ascii="Verdana" w:hAnsi="Verdana"/>
          <w:bCs/>
          <w:sz w:val="24"/>
          <w:szCs w:val="24"/>
          <w:lang w:val="nl-NL" w:eastAsia="x-none"/>
        </w:rPr>
        <w:t>,</w:t>
      </w:r>
      <w:r w:rsidRPr="0097588D">
        <w:rPr>
          <w:rFonts w:ascii="Verdana" w:hAnsi="Verdana"/>
          <w:bCs/>
          <w:sz w:val="24"/>
          <w:szCs w:val="24"/>
          <w:lang w:val="x-none" w:eastAsia="x-none"/>
        </w:rPr>
        <w:t xml:space="preserve"> is niet altijd innoverend, noch correct</w:t>
      </w:r>
      <w:r w:rsidRPr="0097588D">
        <w:rPr>
          <w:rFonts w:ascii="Verdana" w:hAnsi="Verdana"/>
          <w:bCs/>
          <w:sz w:val="24"/>
          <w:szCs w:val="24"/>
          <w:lang w:eastAsia="x-none"/>
        </w:rPr>
        <w:t xml:space="preserve">. Het is geen inclusieve beeldvorming en te weinig in lijn met het VN-Handicap </w:t>
      </w:r>
      <w:r w:rsidR="00FE6FC3" w:rsidRPr="0097588D">
        <w:rPr>
          <w:rFonts w:ascii="Verdana" w:hAnsi="Verdana"/>
          <w:bCs/>
          <w:sz w:val="24"/>
          <w:szCs w:val="24"/>
          <w:lang w:eastAsia="x-none"/>
        </w:rPr>
        <w:t>Handicap</w:t>
      </w:r>
      <w:r w:rsidRPr="0097588D">
        <w:rPr>
          <w:rFonts w:ascii="Verdana" w:hAnsi="Verdana"/>
          <w:bCs/>
          <w:sz w:val="24"/>
          <w:szCs w:val="24"/>
          <w:lang w:eastAsia="x-none"/>
        </w:rPr>
        <w:t xml:space="preserve">. </w:t>
      </w:r>
      <w:r w:rsidR="00C01C56">
        <w:rPr>
          <w:rFonts w:ascii="Verdana" w:hAnsi="Verdana"/>
          <w:bCs/>
          <w:sz w:val="24"/>
          <w:szCs w:val="24"/>
          <w:lang w:eastAsia="x-none"/>
        </w:rPr>
        <w:t xml:space="preserve">De </w:t>
      </w:r>
      <w:r w:rsidRPr="0097588D">
        <w:rPr>
          <w:rFonts w:ascii="Verdana" w:hAnsi="Verdana"/>
          <w:bCs/>
          <w:sz w:val="24"/>
          <w:szCs w:val="24"/>
          <w:lang w:eastAsia="x-none"/>
        </w:rPr>
        <w:t xml:space="preserve">VRT komt niet tot een beleid </w:t>
      </w:r>
      <w:r w:rsidR="00C01C56">
        <w:rPr>
          <w:rFonts w:ascii="Verdana" w:hAnsi="Verdana"/>
          <w:bCs/>
          <w:sz w:val="24"/>
          <w:szCs w:val="24"/>
          <w:lang w:eastAsia="x-none"/>
        </w:rPr>
        <w:t>over</w:t>
      </w:r>
      <w:r w:rsidRPr="0097588D">
        <w:rPr>
          <w:rFonts w:ascii="Verdana" w:hAnsi="Verdana"/>
          <w:bCs/>
          <w:sz w:val="24"/>
          <w:szCs w:val="24"/>
          <w:lang w:eastAsia="x-none"/>
        </w:rPr>
        <w:t xml:space="preserve"> wat inclusieve beeldvorming is en wat de plaats is van een mensenrechtendiscours. Ze blijft programma’s maken die exclusieve en segregerende beeldvorming brengt. </w:t>
      </w:r>
      <w:r w:rsidRPr="0097588D">
        <w:rPr>
          <w:rFonts w:ascii="Verdana" w:hAnsi="Verdana"/>
          <w:bCs/>
          <w:sz w:val="24"/>
          <w:szCs w:val="24"/>
          <w:lang w:val="x-none" w:eastAsia="x-none"/>
        </w:rPr>
        <w:t xml:space="preserve">De overheid ontwikkelde </w:t>
      </w:r>
      <w:r w:rsidRPr="0097588D">
        <w:rPr>
          <w:rFonts w:ascii="Verdana" w:hAnsi="Verdana"/>
          <w:bCs/>
          <w:sz w:val="24"/>
          <w:szCs w:val="24"/>
          <w:lang w:val="nl-NL" w:eastAsia="x-none"/>
        </w:rPr>
        <w:t xml:space="preserve">een tijd geleden wel </w:t>
      </w:r>
      <w:r w:rsidRPr="0097588D">
        <w:rPr>
          <w:rFonts w:ascii="Verdana" w:hAnsi="Verdana"/>
          <w:bCs/>
          <w:sz w:val="24"/>
          <w:szCs w:val="24"/>
          <w:lang w:val="x-none" w:eastAsia="x-none"/>
        </w:rPr>
        <w:t>een e-learningopleiding (BreeDBeeLD) voor mediamakers dat vrij en online te consulteren valt</w:t>
      </w:r>
      <w:r w:rsidRPr="0097588D">
        <w:rPr>
          <w:rFonts w:ascii="Verdana" w:hAnsi="Verdana"/>
          <w:bCs/>
          <w:sz w:val="24"/>
          <w:szCs w:val="24"/>
          <w:lang w:eastAsia="x-none"/>
        </w:rPr>
        <w:t>.</w:t>
      </w:r>
    </w:p>
    <w:p w14:paraId="36AE611C" w14:textId="77777777" w:rsidR="007E4087" w:rsidRPr="0097588D" w:rsidRDefault="007E4087" w:rsidP="0097588D">
      <w:pPr>
        <w:spacing w:line="276" w:lineRule="auto"/>
        <w:rPr>
          <w:rFonts w:ascii="Verdana" w:hAnsi="Verdana"/>
          <w:bCs/>
          <w:sz w:val="24"/>
          <w:szCs w:val="24"/>
          <w:lang w:eastAsia="x-none"/>
        </w:rPr>
      </w:pPr>
    </w:p>
    <w:p w14:paraId="5AD03634" w14:textId="64AAF341" w:rsidR="007E4087" w:rsidRDefault="007E4087" w:rsidP="0097588D">
      <w:pPr>
        <w:spacing w:line="276" w:lineRule="auto"/>
        <w:rPr>
          <w:rFonts w:ascii="Verdana" w:hAnsi="Verdana"/>
          <w:bCs/>
          <w:sz w:val="24"/>
          <w:szCs w:val="24"/>
          <w:lang w:eastAsia="x-none"/>
        </w:rPr>
      </w:pPr>
      <w:r w:rsidRPr="0097588D">
        <w:rPr>
          <w:rFonts w:ascii="Verdana" w:hAnsi="Verdana"/>
          <w:bCs/>
          <w:sz w:val="24"/>
          <w:szCs w:val="24"/>
          <w:lang w:eastAsia="x-none"/>
        </w:rPr>
        <w:t>D</w:t>
      </w:r>
      <w:r w:rsidRPr="0097588D">
        <w:rPr>
          <w:rFonts w:ascii="Verdana" w:hAnsi="Verdana"/>
          <w:bCs/>
          <w:sz w:val="24"/>
          <w:szCs w:val="24"/>
          <w:lang w:val="x-none" w:eastAsia="x-none"/>
        </w:rPr>
        <w:t xml:space="preserve">e VRT en Gelijke </w:t>
      </w:r>
      <w:r w:rsidR="00C01C56">
        <w:rPr>
          <w:rFonts w:ascii="Verdana" w:hAnsi="Verdana"/>
          <w:bCs/>
          <w:sz w:val="24"/>
          <w:szCs w:val="24"/>
          <w:lang w:val="nl-NL" w:eastAsia="x-none"/>
        </w:rPr>
        <w:t>K</w:t>
      </w:r>
      <w:r w:rsidRPr="0097588D">
        <w:rPr>
          <w:rFonts w:ascii="Verdana" w:hAnsi="Verdana"/>
          <w:bCs/>
          <w:sz w:val="24"/>
          <w:szCs w:val="24"/>
          <w:lang w:val="x-none" w:eastAsia="x-none"/>
        </w:rPr>
        <w:t xml:space="preserve">ansen (expertendatabank) </w:t>
      </w:r>
      <w:r w:rsidRPr="0097588D">
        <w:rPr>
          <w:rFonts w:ascii="Verdana" w:hAnsi="Verdana"/>
          <w:bCs/>
          <w:sz w:val="24"/>
          <w:szCs w:val="24"/>
          <w:lang w:val="nl-NL" w:eastAsia="x-none"/>
        </w:rPr>
        <w:t xml:space="preserve">zouden </w:t>
      </w:r>
      <w:r w:rsidR="0039639F">
        <w:rPr>
          <w:rFonts w:ascii="Verdana" w:hAnsi="Verdana"/>
          <w:bCs/>
          <w:sz w:val="24"/>
          <w:szCs w:val="24"/>
          <w:lang w:val="nl-NL" w:eastAsia="x-none"/>
        </w:rPr>
        <w:t>verder</w:t>
      </w:r>
      <w:r w:rsidRPr="0097588D">
        <w:rPr>
          <w:rFonts w:ascii="Verdana" w:hAnsi="Verdana"/>
          <w:bCs/>
          <w:sz w:val="24"/>
          <w:szCs w:val="24"/>
          <w:lang w:val="nl-NL" w:eastAsia="x-none"/>
        </w:rPr>
        <w:t xml:space="preserve"> kunnen in</w:t>
      </w:r>
      <w:r w:rsidRPr="0097588D">
        <w:rPr>
          <w:rFonts w:ascii="Verdana" w:hAnsi="Verdana"/>
          <w:bCs/>
          <w:sz w:val="24"/>
          <w:szCs w:val="24"/>
          <w:lang w:val="x-none" w:eastAsia="x-none"/>
        </w:rPr>
        <w:t>zetten</w:t>
      </w:r>
      <w:r w:rsidRPr="0097588D">
        <w:rPr>
          <w:rFonts w:ascii="Verdana" w:hAnsi="Verdana"/>
          <w:bCs/>
          <w:sz w:val="24"/>
          <w:szCs w:val="24"/>
          <w:lang w:val="nl-NL" w:eastAsia="x-none"/>
        </w:rPr>
        <w:t xml:space="preserve"> </w:t>
      </w:r>
      <w:r w:rsidRPr="0097588D">
        <w:rPr>
          <w:rFonts w:ascii="Verdana" w:hAnsi="Verdana"/>
          <w:bCs/>
          <w:sz w:val="24"/>
          <w:szCs w:val="24"/>
          <w:lang w:val="x-none" w:eastAsia="x-none"/>
        </w:rPr>
        <w:t>op regelmatige groepstrainingen rond correcte beeldvorming voor journalisten en experten uit de databank.</w:t>
      </w:r>
      <w:r w:rsidRPr="0097588D">
        <w:rPr>
          <w:rFonts w:ascii="Verdana" w:hAnsi="Verdana"/>
          <w:bCs/>
          <w:sz w:val="24"/>
          <w:szCs w:val="24"/>
          <w:lang w:eastAsia="x-none"/>
        </w:rPr>
        <w:t xml:space="preserve"> In de beheersovereenkomst zou moeten worden beschreven wat verstaan wordt onder inclusieve beeldvorming en bij de evaluatie van de beheersovereenkomst wordt op basis hiervan geëvalueerd. De VRT zou een nauwe</w:t>
      </w:r>
      <w:r w:rsidR="0039639F">
        <w:rPr>
          <w:rFonts w:ascii="Verdana" w:hAnsi="Verdana"/>
          <w:bCs/>
          <w:sz w:val="24"/>
          <w:szCs w:val="24"/>
          <w:lang w:eastAsia="x-none"/>
        </w:rPr>
        <w:t>re</w:t>
      </w:r>
      <w:r w:rsidRPr="0097588D">
        <w:rPr>
          <w:rFonts w:ascii="Verdana" w:hAnsi="Verdana"/>
          <w:bCs/>
          <w:sz w:val="24"/>
          <w:szCs w:val="24"/>
          <w:lang w:eastAsia="x-none"/>
        </w:rPr>
        <w:t xml:space="preserve"> samenwerking aan kunnen gaan met GRIP om de inclusieve beeldvorming op het scherm waar te maken. </w:t>
      </w:r>
    </w:p>
    <w:p w14:paraId="2D95509C" w14:textId="77777777" w:rsidR="00222969" w:rsidRDefault="00222969" w:rsidP="0097588D">
      <w:pPr>
        <w:spacing w:line="276" w:lineRule="auto"/>
        <w:rPr>
          <w:rFonts w:ascii="Verdana" w:hAnsi="Verdana"/>
          <w:bCs/>
          <w:sz w:val="24"/>
          <w:szCs w:val="24"/>
          <w:lang w:eastAsia="x-none"/>
        </w:rPr>
      </w:pPr>
    </w:p>
    <w:p w14:paraId="0B237871" w14:textId="77777777" w:rsidR="00222969" w:rsidRPr="0097588D" w:rsidRDefault="00222969" w:rsidP="0097588D">
      <w:pPr>
        <w:spacing w:line="276" w:lineRule="auto"/>
        <w:rPr>
          <w:rFonts w:ascii="Verdana" w:hAnsi="Verdana"/>
          <w:bCs/>
          <w:sz w:val="24"/>
          <w:szCs w:val="24"/>
          <w:lang w:eastAsia="x-none"/>
        </w:rPr>
      </w:pPr>
    </w:p>
    <w:p w14:paraId="20944497" w14:textId="77777777" w:rsidR="00660718" w:rsidRDefault="007E4087" w:rsidP="0097588D">
      <w:pPr>
        <w:spacing w:before="240" w:line="276" w:lineRule="auto"/>
        <w:ind w:left="357"/>
        <w:rPr>
          <w:rFonts w:ascii="Verdana" w:hAnsi="Verdana" w:cs="Arial"/>
          <w:b/>
          <w:bCs/>
          <w:sz w:val="24"/>
          <w:szCs w:val="24"/>
        </w:rPr>
      </w:pPr>
      <w:r w:rsidRPr="0097588D">
        <w:rPr>
          <w:rFonts w:ascii="Verdana" w:hAnsi="Verdana" w:cs="Arial"/>
          <w:b/>
          <w:bCs/>
          <w:sz w:val="24"/>
          <w:szCs w:val="24"/>
        </w:rPr>
        <w:t xml:space="preserve">  </w:t>
      </w:r>
    </w:p>
    <w:p w14:paraId="00BC4A3A" w14:textId="5F42CBE0" w:rsidR="007E4087" w:rsidRPr="00406A11" w:rsidRDefault="007E4087" w:rsidP="0097588D">
      <w:pPr>
        <w:spacing w:before="240" w:line="276" w:lineRule="auto"/>
        <w:ind w:left="357"/>
        <w:rPr>
          <w:rFonts w:ascii="Verdana" w:hAnsi="Verdana" w:cs="Arial"/>
          <w:b/>
          <w:bCs/>
          <w:sz w:val="28"/>
          <w:szCs w:val="28"/>
        </w:rPr>
      </w:pPr>
      <w:r w:rsidRPr="0097588D">
        <w:rPr>
          <w:rFonts w:ascii="Verdana" w:hAnsi="Verdana" w:cs="Arial"/>
          <w:b/>
          <w:bCs/>
          <w:sz w:val="24"/>
          <w:szCs w:val="24"/>
        </w:rPr>
        <w:t xml:space="preserve">                                                                                </w:t>
      </w:r>
    </w:p>
    <w:p w14:paraId="527844AC" w14:textId="6C66AC86" w:rsidR="007E4087" w:rsidRPr="002225B7" w:rsidRDefault="007E4087" w:rsidP="00507903">
      <w:pPr>
        <w:pBdr>
          <w:top w:val="single" w:sz="4" w:space="1" w:color="auto"/>
          <w:left w:val="single" w:sz="4" w:space="4" w:color="auto"/>
          <w:bottom w:val="single" w:sz="4" w:space="1" w:color="auto"/>
          <w:right w:val="single" w:sz="4" w:space="4" w:color="auto"/>
        </w:pBdr>
        <w:spacing w:before="240" w:line="320" w:lineRule="exact"/>
        <w:ind w:left="357"/>
        <w:rPr>
          <w:rFonts w:ascii="Lucida Sans" w:hAnsi="Lucida Sans" w:cs="Arial"/>
          <w:b/>
          <w:bCs/>
          <w:sz w:val="32"/>
          <w:szCs w:val="32"/>
        </w:rPr>
      </w:pPr>
      <w:r w:rsidRPr="002225B7">
        <w:rPr>
          <w:rFonts w:ascii="Lucida Sans" w:hAnsi="Lucida Sans" w:cs="Arial"/>
          <w:b/>
          <w:bCs/>
          <w:sz w:val="32"/>
          <w:szCs w:val="32"/>
        </w:rPr>
        <w:lastRenderedPageBreak/>
        <w:t>4 h) M</w:t>
      </w:r>
      <w:r w:rsidR="002225B7" w:rsidRPr="002225B7">
        <w:rPr>
          <w:rFonts w:ascii="Lucida Sans" w:hAnsi="Lucida Sans" w:cs="Arial"/>
          <w:b/>
          <w:bCs/>
          <w:sz w:val="32"/>
          <w:szCs w:val="32"/>
        </w:rPr>
        <w:t>OBILITEIT</w:t>
      </w:r>
    </w:p>
    <w:p w14:paraId="1F68DFA5" w14:textId="77777777" w:rsidR="00C01C56" w:rsidRPr="000B1DE1" w:rsidRDefault="00C01C56" w:rsidP="007E4087">
      <w:pPr>
        <w:spacing w:before="240" w:line="320" w:lineRule="exact"/>
        <w:ind w:left="357"/>
        <w:rPr>
          <w:rFonts w:ascii="Verdana" w:hAnsi="Verdana" w:cs="Arial"/>
          <w:b/>
          <w:bCs/>
          <w:color w:val="A22332"/>
          <w:sz w:val="28"/>
          <w:szCs w:val="28"/>
        </w:rPr>
      </w:pPr>
    </w:p>
    <w:p w14:paraId="6AEF5DC3" w14:textId="6C1D16FD" w:rsidR="007E4087" w:rsidRPr="000B1DE1" w:rsidRDefault="007E4087" w:rsidP="00C01C56">
      <w:pPr>
        <w:spacing w:line="276" w:lineRule="auto"/>
        <w:textAlignment w:val="baseline"/>
        <w:rPr>
          <w:rFonts w:ascii="Verdana" w:hAnsi="Verdana"/>
          <w:b/>
          <w:bCs/>
          <w:color w:val="A22332"/>
          <w:sz w:val="24"/>
          <w:szCs w:val="24"/>
        </w:rPr>
      </w:pPr>
      <w:r w:rsidRPr="000B1DE1">
        <w:rPr>
          <w:rFonts w:ascii="Verdana" w:hAnsi="Verdana"/>
          <w:b/>
          <w:bCs/>
          <w:color w:val="A22332"/>
          <w:sz w:val="24"/>
          <w:szCs w:val="24"/>
        </w:rPr>
        <w:t xml:space="preserve">INLEIDING </w:t>
      </w:r>
    </w:p>
    <w:p w14:paraId="7BED00FD" w14:textId="77777777" w:rsidR="007E4087" w:rsidRPr="00C01C56" w:rsidRDefault="007E4087" w:rsidP="00C01C56">
      <w:pPr>
        <w:spacing w:line="276" w:lineRule="auto"/>
        <w:textAlignment w:val="baseline"/>
        <w:rPr>
          <w:rFonts w:ascii="Verdana" w:hAnsi="Verdana"/>
          <w:sz w:val="24"/>
          <w:szCs w:val="24"/>
        </w:rPr>
      </w:pPr>
    </w:p>
    <w:p w14:paraId="4E4BF38E" w14:textId="77777777" w:rsidR="007E4087" w:rsidRPr="00C01C56" w:rsidRDefault="007E4087" w:rsidP="00C01C56">
      <w:pPr>
        <w:spacing w:line="276" w:lineRule="auto"/>
        <w:rPr>
          <w:rFonts w:ascii="Verdana" w:hAnsi="Verdana"/>
          <w:bCs/>
          <w:sz w:val="24"/>
          <w:szCs w:val="24"/>
          <w:highlight w:val="yellow"/>
        </w:rPr>
      </w:pPr>
      <w:r w:rsidRPr="00C01C56">
        <w:rPr>
          <w:rFonts w:ascii="Verdana" w:hAnsi="Verdana"/>
          <w:bCs/>
          <w:sz w:val="24"/>
          <w:szCs w:val="24"/>
        </w:rPr>
        <w:t xml:space="preserve">Toegang tot het openbaar vervoer is een essentiële vereiste voor de participatie van personen met een handicap. </w:t>
      </w:r>
    </w:p>
    <w:p w14:paraId="5E94C4BC" w14:textId="4DEAAE8D" w:rsidR="007E4087" w:rsidRPr="00C01C56" w:rsidRDefault="007E4087" w:rsidP="00C01C56">
      <w:pPr>
        <w:spacing w:line="276" w:lineRule="auto"/>
        <w:rPr>
          <w:rFonts w:ascii="Verdana" w:hAnsi="Verdana"/>
          <w:bCs/>
          <w:sz w:val="24"/>
          <w:szCs w:val="24"/>
        </w:rPr>
      </w:pPr>
      <w:r w:rsidRPr="00C01C56">
        <w:rPr>
          <w:rFonts w:ascii="Verdana" w:hAnsi="Verdana"/>
          <w:bCs/>
          <w:sz w:val="24"/>
          <w:szCs w:val="24"/>
        </w:rPr>
        <w:t>Niet kunnen gebruik maken van openbare voorzieningen op vlak van mobiliteit zorgt voor uitsluiting. Zonder toegankelijk openbaar vervoer hebben personen met een handicap niet in dezelfde mate als andere mensen toegang tot werkgelegenheid, onderwijs, het sociale en culturele leven enz</w:t>
      </w:r>
      <w:r w:rsidR="00C01C56">
        <w:rPr>
          <w:rFonts w:ascii="Verdana" w:hAnsi="Verdana"/>
          <w:bCs/>
          <w:sz w:val="24"/>
          <w:szCs w:val="24"/>
        </w:rPr>
        <w:t>ovoort.</w:t>
      </w:r>
    </w:p>
    <w:p w14:paraId="0C4C599C" w14:textId="77777777" w:rsidR="007E4087" w:rsidRPr="00C01C56" w:rsidRDefault="007E4087" w:rsidP="00C01C56">
      <w:pPr>
        <w:spacing w:line="276" w:lineRule="auto"/>
        <w:rPr>
          <w:rFonts w:ascii="Verdana" w:hAnsi="Verdana"/>
          <w:bCs/>
          <w:sz w:val="24"/>
          <w:szCs w:val="24"/>
        </w:rPr>
      </w:pPr>
    </w:p>
    <w:p w14:paraId="68166C11" w14:textId="77777777" w:rsidR="007E4087" w:rsidRPr="000B1DE1" w:rsidRDefault="007E4087" w:rsidP="00C01C56">
      <w:pPr>
        <w:spacing w:line="276" w:lineRule="auto"/>
        <w:rPr>
          <w:rFonts w:ascii="Verdana" w:hAnsi="Verdana"/>
          <w:b/>
          <w:color w:val="A22332"/>
          <w:sz w:val="24"/>
          <w:szCs w:val="24"/>
          <w:lang w:eastAsia="x-none"/>
        </w:rPr>
      </w:pPr>
      <w:r w:rsidRPr="000B1DE1">
        <w:rPr>
          <w:rFonts w:ascii="Verdana" w:hAnsi="Verdana"/>
          <w:b/>
          <w:color w:val="A22332"/>
          <w:sz w:val="24"/>
          <w:szCs w:val="24"/>
          <w:lang w:eastAsia="x-none"/>
        </w:rPr>
        <w:t>RICHTLIJNEN</w:t>
      </w:r>
    </w:p>
    <w:p w14:paraId="3F3CC36F" w14:textId="77777777" w:rsidR="007E4087" w:rsidRPr="00C01C56" w:rsidRDefault="007E4087" w:rsidP="00C01C56">
      <w:pPr>
        <w:spacing w:line="276" w:lineRule="auto"/>
        <w:rPr>
          <w:rFonts w:ascii="Verdana" w:hAnsi="Verdana"/>
          <w:bCs/>
          <w:sz w:val="24"/>
          <w:szCs w:val="24"/>
          <w:highlight w:val="yellow"/>
          <w:lang w:eastAsia="x-none"/>
        </w:rPr>
      </w:pPr>
    </w:p>
    <w:p w14:paraId="19224B73" w14:textId="42F1E987" w:rsidR="007E4087" w:rsidRPr="00C01C56" w:rsidRDefault="007E4087" w:rsidP="00C01C56">
      <w:pPr>
        <w:spacing w:line="276" w:lineRule="auto"/>
        <w:rPr>
          <w:rFonts w:ascii="Verdana" w:hAnsi="Verdana"/>
          <w:bCs/>
          <w:sz w:val="24"/>
          <w:szCs w:val="24"/>
          <w:lang w:eastAsia="x-none"/>
        </w:rPr>
      </w:pPr>
      <w:r w:rsidRPr="00C01C56">
        <w:rPr>
          <w:rFonts w:ascii="Verdana" w:hAnsi="Verdana"/>
          <w:bCs/>
          <w:sz w:val="24"/>
          <w:szCs w:val="24"/>
          <w:lang w:eastAsia="x-none"/>
        </w:rPr>
        <w:t xml:space="preserve">Artikel 9 van het VN-Verdrag Handicap over </w:t>
      </w:r>
      <w:r w:rsidR="00C01C56">
        <w:rPr>
          <w:rFonts w:ascii="Verdana" w:hAnsi="Verdana"/>
          <w:bCs/>
          <w:sz w:val="24"/>
          <w:szCs w:val="24"/>
          <w:lang w:eastAsia="x-none"/>
        </w:rPr>
        <w:t>t</w:t>
      </w:r>
      <w:r w:rsidRPr="00C01C56">
        <w:rPr>
          <w:rFonts w:ascii="Verdana" w:hAnsi="Verdana"/>
          <w:bCs/>
          <w:sz w:val="24"/>
          <w:szCs w:val="24"/>
          <w:lang w:eastAsia="x-none"/>
        </w:rPr>
        <w:t xml:space="preserve">oegankelijkheid geeft het kader weer en de richtlijnen voor beleidsmakers om hieraan te werken. </w:t>
      </w:r>
    </w:p>
    <w:p w14:paraId="53B53140" w14:textId="77777777" w:rsidR="007E4087" w:rsidRPr="00C01C56" w:rsidRDefault="007E4087" w:rsidP="00C01C56">
      <w:pPr>
        <w:spacing w:line="276" w:lineRule="auto"/>
        <w:rPr>
          <w:rFonts w:ascii="Verdana" w:hAnsi="Verdana"/>
          <w:bCs/>
          <w:sz w:val="24"/>
          <w:szCs w:val="24"/>
          <w:lang w:eastAsia="x-none"/>
        </w:rPr>
      </w:pPr>
    </w:p>
    <w:p w14:paraId="692F401C" w14:textId="77777777" w:rsidR="007E4087" w:rsidRPr="00C01C56" w:rsidRDefault="007E4087" w:rsidP="00C01C56">
      <w:pPr>
        <w:spacing w:line="276" w:lineRule="auto"/>
        <w:rPr>
          <w:rFonts w:ascii="Verdana" w:hAnsi="Verdana"/>
          <w:bCs/>
          <w:sz w:val="24"/>
          <w:szCs w:val="24"/>
          <w:lang w:eastAsia="x-none"/>
        </w:rPr>
      </w:pPr>
      <w:r w:rsidRPr="00C01C56">
        <w:rPr>
          <w:rFonts w:ascii="Verdana" w:hAnsi="Verdana"/>
          <w:bCs/>
          <w:sz w:val="24"/>
          <w:szCs w:val="24"/>
          <w:lang w:eastAsia="x-none"/>
        </w:rPr>
        <w:t xml:space="preserve">Toegankelijkheid staat voor de “passende maatregelen om te waarborgen dat personen met een handicap, op voet van gelijkheid met anderen, toegang hebben tot de fysieke omgeving, tot vervoer, informatie en communicatie, met inbegrip van informatie- en communicatietechnologieën en -systemen, en tot andere voorzieningen en diensten die openstaan voor of verleend worden aan het publiek, in zowel stedelijke als landelijke gebieden.” </w:t>
      </w:r>
    </w:p>
    <w:p w14:paraId="54BB6689" w14:textId="77777777" w:rsidR="007E4087" w:rsidRPr="00C01C56" w:rsidRDefault="007E4087" w:rsidP="00C01C56">
      <w:pPr>
        <w:spacing w:line="276" w:lineRule="auto"/>
        <w:rPr>
          <w:rFonts w:ascii="Verdana" w:hAnsi="Verdana"/>
          <w:bCs/>
          <w:sz w:val="24"/>
          <w:szCs w:val="24"/>
          <w:lang w:eastAsia="x-none"/>
        </w:rPr>
      </w:pPr>
    </w:p>
    <w:p w14:paraId="345972FB" w14:textId="77777777" w:rsidR="007E4087" w:rsidRPr="00C01C56" w:rsidRDefault="007E4087" w:rsidP="00C01C56">
      <w:pPr>
        <w:spacing w:line="276" w:lineRule="auto"/>
        <w:rPr>
          <w:rFonts w:ascii="Verdana" w:hAnsi="Verdana"/>
          <w:bCs/>
          <w:sz w:val="24"/>
          <w:szCs w:val="24"/>
          <w:lang w:eastAsia="x-none"/>
        </w:rPr>
      </w:pPr>
      <w:r w:rsidRPr="00C01C56">
        <w:rPr>
          <w:rFonts w:ascii="Verdana" w:hAnsi="Verdana"/>
          <w:bCs/>
          <w:sz w:val="24"/>
          <w:szCs w:val="24"/>
          <w:lang w:eastAsia="x-none"/>
        </w:rPr>
        <w:t xml:space="preserve">Daarvoor moeten er onder meer “passende maatregelen genomen worden om de implementatie van minimumnormen en richtlijnen voor de toegankelijkheid van faciliteiten en diensten die openstaan voor, of verleend worden aan het publiek, te ontwikkelen, af te kondigen en te monitoren.” </w:t>
      </w:r>
    </w:p>
    <w:p w14:paraId="669CDF86" w14:textId="77777777" w:rsidR="007E4087" w:rsidRPr="00C01C56" w:rsidRDefault="007E4087" w:rsidP="00C01C56">
      <w:pPr>
        <w:spacing w:line="276" w:lineRule="auto"/>
        <w:rPr>
          <w:rFonts w:ascii="Verdana" w:hAnsi="Verdana"/>
          <w:bCs/>
          <w:sz w:val="24"/>
          <w:szCs w:val="24"/>
          <w:lang w:eastAsia="x-none"/>
        </w:rPr>
      </w:pPr>
    </w:p>
    <w:p w14:paraId="2B37F771" w14:textId="77777777" w:rsidR="007E4087" w:rsidRPr="00C01C56" w:rsidRDefault="007E4087" w:rsidP="00C01C56">
      <w:pPr>
        <w:spacing w:line="276" w:lineRule="auto"/>
        <w:rPr>
          <w:rFonts w:ascii="Verdana" w:hAnsi="Verdana"/>
          <w:bCs/>
          <w:sz w:val="24"/>
          <w:szCs w:val="24"/>
          <w:lang w:eastAsia="x-none"/>
        </w:rPr>
      </w:pPr>
      <w:r w:rsidRPr="00C01C56">
        <w:rPr>
          <w:rFonts w:ascii="Verdana" w:hAnsi="Verdana"/>
          <w:bCs/>
          <w:sz w:val="24"/>
          <w:szCs w:val="24"/>
          <w:lang w:eastAsia="x-none"/>
        </w:rPr>
        <w:t xml:space="preserve">Artikel 19 c. over zelfstandig leven en deel uitmaken van de maatschappij stelt dat men moet “waarborgen dat de maatschappijdiensten en –faciliteiten voor het algemene publiek op voet van gelijkheid beschikbaar zijn voor personen met een handicap en beantwoorden aan hun behoeften.” </w:t>
      </w:r>
    </w:p>
    <w:p w14:paraId="1D1C62C6" w14:textId="77777777" w:rsidR="007E4087" w:rsidRPr="00C01C56" w:rsidRDefault="007E4087" w:rsidP="00C01C56">
      <w:pPr>
        <w:spacing w:line="276" w:lineRule="auto"/>
        <w:rPr>
          <w:rFonts w:ascii="Verdana" w:hAnsi="Verdana"/>
          <w:bCs/>
          <w:sz w:val="24"/>
          <w:szCs w:val="24"/>
          <w:lang w:eastAsia="x-none"/>
        </w:rPr>
      </w:pPr>
    </w:p>
    <w:p w14:paraId="65060CA9" w14:textId="77777777" w:rsidR="007E4087" w:rsidRPr="00C01C56" w:rsidRDefault="007E4087" w:rsidP="00C01C56">
      <w:pPr>
        <w:spacing w:line="276" w:lineRule="auto"/>
        <w:rPr>
          <w:rFonts w:ascii="Verdana" w:hAnsi="Verdana"/>
          <w:bCs/>
          <w:sz w:val="24"/>
          <w:szCs w:val="24"/>
          <w:highlight w:val="yellow"/>
          <w:lang w:eastAsia="x-none"/>
        </w:rPr>
      </w:pPr>
      <w:r w:rsidRPr="00C01C56">
        <w:rPr>
          <w:rFonts w:ascii="Verdana" w:hAnsi="Verdana"/>
          <w:bCs/>
          <w:sz w:val="24"/>
          <w:szCs w:val="24"/>
          <w:lang w:eastAsia="x-none"/>
        </w:rPr>
        <w:t xml:space="preserve">Openbaar vervoer is een belangrijke maatschappelijke openbare dienst die zo moet worden aangepast dat personen met een handicap er op voet van gelijkheid met anderen van gebruik kunnen maken. Zowel op federaal, </w:t>
      </w:r>
      <w:r w:rsidRPr="00C01C56">
        <w:rPr>
          <w:rFonts w:ascii="Verdana" w:hAnsi="Verdana"/>
          <w:bCs/>
          <w:sz w:val="24"/>
          <w:szCs w:val="24"/>
          <w:lang w:eastAsia="x-none"/>
        </w:rPr>
        <w:lastRenderedPageBreak/>
        <w:t xml:space="preserve">Vlaams, als lokaal niveau liggen er belangrijke beleidsbevoegdheden om deze richtlijnen op te volgen. </w:t>
      </w:r>
    </w:p>
    <w:p w14:paraId="34209B38" w14:textId="77777777" w:rsidR="007E4087" w:rsidRPr="00C01C56" w:rsidRDefault="007E4087" w:rsidP="00C01C56">
      <w:pPr>
        <w:spacing w:line="276" w:lineRule="auto"/>
        <w:rPr>
          <w:rFonts w:ascii="Verdana" w:hAnsi="Verdana"/>
          <w:b/>
          <w:color w:val="C00000"/>
          <w:sz w:val="24"/>
          <w:szCs w:val="24"/>
          <w:lang w:eastAsia="x-none"/>
        </w:rPr>
      </w:pPr>
    </w:p>
    <w:p w14:paraId="61EF756E" w14:textId="77777777" w:rsidR="007E4087" w:rsidRPr="000B1DE1" w:rsidRDefault="007E4087" w:rsidP="00C01C56">
      <w:pPr>
        <w:spacing w:line="276" w:lineRule="auto"/>
        <w:rPr>
          <w:rFonts w:ascii="Verdana" w:hAnsi="Verdana"/>
          <w:b/>
          <w:color w:val="A22332"/>
          <w:sz w:val="24"/>
          <w:szCs w:val="24"/>
          <w:lang w:eastAsia="x-none"/>
        </w:rPr>
      </w:pPr>
      <w:r w:rsidRPr="000B1DE1">
        <w:rPr>
          <w:rFonts w:ascii="Verdana" w:hAnsi="Verdana"/>
          <w:b/>
          <w:color w:val="A22332"/>
          <w:sz w:val="24"/>
          <w:szCs w:val="24"/>
          <w:lang w:eastAsia="x-none"/>
        </w:rPr>
        <w:t>UITDAGINGEN</w:t>
      </w:r>
    </w:p>
    <w:p w14:paraId="3A78DEBE" w14:textId="77777777" w:rsidR="007E4087" w:rsidRPr="00C01C56" w:rsidRDefault="007E4087" w:rsidP="00C01C56">
      <w:pPr>
        <w:spacing w:line="276" w:lineRule="auto"/>
        <w:rPr>
          <w:rFonts w:ascii="Verdana" w:hAnsi="Verdana"/>
          <w:b/>
          <w:color w:val="C00000"/>
          <w:sz w:val="24"/>
          <w:szCs w:val="24"/>
          <w:lang w:eastAsia="x-none"/>
        </w:rPr>
      </w:pPr>
    </w:p>
    <w:p w14:paraId="4A05FA70" w14:textId="08429B93" w:rsidR="007E4087" w:rsidRPr="00C01C56" w:rsidRDefault="007D114A" w:rsidP="00C01C56">
      <w:pPr>
        <w:spacing w:line="276" w:lineRule="auto"/>
        <w:rPr>
          <w:rFonts w:ascii="Verdana" w:hAnsi="Verdana"/>
          <w:bCs/>
          <w:sz w:val="24"/>
          <w:szCs w:val="24"/>
          <w:lang w:eastAsia="x-none"/>
        </w:rPr>
      </w:pPr>
      <w:r>
        <w:rPr>
          <w:rFonts w:ascii="Verdana" w:hAnsi="Verdana"/>
          <w:sz w:val="24"/>
          <w:szCs w:val="24"/>
        </w:rPr>
        <w:t>NOOZO, de</w:t>
      </w:r>
      <w:r w:rsidR="007E4087" w:rsidRPr="00C01C56">
        <w:rPr>
          <w:rFonts w:ascii="Verdana" w:hAnsi="Verdana"/>
          <w:sz w:val="24"/>
          <w:szCs w:val="24"/>
        </w:rPr>
        <w:t xml:space="preserve"> Vlaamse Adviesraad Handicap</w:t>
      </w:r>
      <w:r>
        <w:rPr>
          <w:rFonts w:ascii="Verdana" w:hAnsi="Verdana"/>
          <w:sz w:val="24"/>
          <w:szCs w:val="24"/>
        </w:rPr>
        <w:t>,</w:t>
      </w:r>
      <w:r w:rsidR="007E4087" w:rsidRPr="00C01C56">
        <w:rPr>
          <w:rFonts w:ascii="Verdana" w:hAnsi="Verdana"/>
          <w:sz w:val="24"/>
          <w:szCs w:val="24"/>
        </w:rPr>
        <w:t xml:space="preserve"> maakte in mei 2020 een algemeen advies over basisbereikbaarheid </w:t>
      </w:r>
      <w:r w:rsidR="007E4087" w:rsidRPr="00C01C56">
        <w:rPr>
          <w:rStyle w:val="Voetnootmarkering"/>
          <w:rFonts w:ascii="Verdana" w:hAnsi="Verdana"/>
          <w:sz w:val="24"/>
          <w:szCs w:val="24"/>
        </w:rPr>
        <w:footnoteReference w:id="16"/>
      </w:r>
      <w:r w:rsidR="007E4087" w:rsidRPr="00C01C56">
        <w:rPr>
          <w:rFonts w:ascii="Verdana" w:hAnsi="Verdana"/>
          <w:sz w:val="24"/>
          <w:szCs w:val="24"/>
        </w:rPr>
        <w:t>dat beleidsvoorstellen bundelt. Er kwam ook een specifiek advies rond de Mobiliteitscentrale</w:t>
      </w:r>
      <w:r w:rsidR="007E4087" w:rsidRPr="00C01C56">
        <w:rPr>
          <w:rStyle w:val="Voetnootmarkering"/>
          <w:rFonts w:ascii="Verdana" w:hAnsi="Verdana"/>
          <w:sz w:val="24"/>
          <w:szCs w:val="24"/>
        </w:rPr>
        <w:footnoteReference w:id="17"/>
      </w:r>
      <w:r w:rsidR="007E4087" w:rsidRPr="00C01C56">
        <w:rPr>
          <w:rFonts w:ascii="Verdana" w:hAnsi="Verdana"/>
          <w:sz w:val="24"/>
          <w:szCs w:val="24"/>
        </w:rPr>
        <w:t>. In februari 2021 trok NOOZO aan de alarmbel met een advies over de uitrol van de basisbereikbaarheid</w:t>
      </w:r>
      <w:r w:rsidR="007E4087" w:rsidRPr="00C01C56">
        <w:rPr>
          <w:rStyle w:val="Voetnootmarkering"/>
          <w:rFonts w:ascii="Verdana" w:hAnsi="Verdana"/>
          <w:sz w:val="24"/>
          <w:szCs w:val="24"/>
        </w:rPr>
        <w:footnoteReference w:id="18"/>
      </w:r>
      <w:r w:rsidR="007E4087" w:rsidRPr="00C01C56">
        <w:rPr>
          <w:rFonts w:ascii="Verdana" w:hAnsi="Verdana"/>
          <w:sz w:val="24"/>
          <w:szCs w:val="24"/>
        </w:rPr>
        <w:t xml:space="preserve">. Dit naar aanleiding van het achterblijven van de organisatie van voldoende vervoer op maat, dat nochtans een belangrijke schakel is in het concept van de basisbereikbaarheid. </w:t>
      </w:r>
    </w:p>
    <w:p w14:paraId="6265653D" w14:textId="7EFE0A14" w:rsidR="007E4087" w:rsidRPr="00C01C56" w:rsidRDefault="007D114A" w:rsidP="00C01C56">
      <w:pPr>
        <w:spacing w:line="276" w:lineRule="auto"/>
        <w:rPr>
          <w:rFonts w:ascii="Verdana" w:hAnsi="Verdana"/>
          <w:bCs/>
          <w:sz w:val="24"/>
          <w:szCs w:val="24"/>
          <w:lang w:eastAsia="x-none"/>
        </w:rPr>
      </w:pPr>
      <w:r>
        <w:rPr>
          <w:rFonts w:ascii="Verdana" w:hAnsi="Verdana"/>
          <w:bCs/>
          <w:sz w:val="24"/>
          <w:szCs w:val="24"/>
          <w:lang w:eastAsia="x-none"/>
        </w:rPr>
        <w:t xml:space="preserve">GRIP raadt </w:t>
      </w:r>
      <w:r w:rsidR="007E4087" w:rsidRPr="00C01C56">
        <w:rPr>
          <w:rFonts w:ascii="Verdana" w:hAnsi="Verdana"/>
          <w:bCs/>
          <w:sz w:val="24"/>
          <w:szCs w:val="24"/>
          <w:lang w:eastAsia="x-none"/>
        </w:rPr>
        <w:t>aan hiermee rekening te houden. Hieronder enkele belangrijke uitdaginge</w:t>
      </w:r>
      <w:r>
        <w:rPr>
          <w:rFonts w:ascii="Verdana" w:hAnsi="Verdana"/>
          <w:bCs/>
          <w:sz w:val="24"/>
          <w:szCs w:val="24"/>
          <w:lang w:eastAsia="x-none"/>
        </w:rPr>
        <w:t>n.</w:t>
      </w:r>
    </w:p>
    <w:p w14:paraId="66E9CB18" w14:textId="77777777" w:rsidR="007E4087" w:rsidRPr="00C01C56" w:rsidRDefault="007E4087" w:rsidP="00C01C56">
      <w:pPr>
        <w:spacing w:line="276" w:lineRule="auto"/>
        <w:rPr>
          <w:rFonts w:ascii="Verdana" w:hAnsi="Verdana"/>
          <w:b/>
          <w:color w:val="C00000"/>
          <w:sz w:val="24"/>
          <w:szCs w:val="24"/>
          <w:lang w:eastAsia="x-none"/>
        </w:rPr>
      </w:pPr>
    </w:p>
    <w:p w14:paraId="7B3F22A2" w14:textId="09E19AF4" w:rsidR="007E4087" w:rsidRPr="00C01C56" w:rsidRDefault="007E4087" w:rsidP="00C01C56">
      <w:pPr>
        <w:spacing w:line="276" w:lineRule="auto"/>
        <w:rPr>
          <w:rFonts w:ascii="Verdana" w:hAnsi="Verdana"/>
          <w:bCs/>
          <w:sz w:val="24"/>
          <w:szCs w:val="24"/>
          <w:lang w:eastAsia="x-none"/>
        </w:rPr>
      </w:pPr>
      <w:r w:rsidRPr="00C01C56">
        <w:rPr>
          <w:rFonts w:ascii="Verdana" w:hAnsi="Verdana"/>
          <w:b/>
          <w:sz w:val="24"/>
          <w:szCs w:val="24"/>
          <w:lang w:eastAsia="x-none"/>
        </w:rPr>
        <w:t xml:space="preserve">Verdere uitbouw van brede toegankelijkheid van bussen en trams </w:t>
      </w:r>
      <w:r w:rsidR="007D114A">
        <w:rPr>
          <w:rFonts w:ascii="Verdana" w:hAnsi="Verdana"/>
          <w:bCs/>
          <w:sz w:val="24"/>
          <w:szCs w:val="24"/>
          <w:lang w:eastAsia="x-none"/>
        </w:rPr>
        <w:t xml:space="preserve">Het hele aanbod is nog niet </w:t>
      </w:r>
      <w:r w:rsidRPr="00C01C56">
        <w:rPr>
          <w:rFonts w:ascii="Verdana" w:hAnsi="Verdana"/>
          <w:bCs/>
          <w:sz w:val="24"/>
          <w:szCs w:val="24"/>
          <w:lang w:eastAsia="x-none"/>
        </w:rPr>
        <w:t>toegankelijk. Nochtans zou De Lijn in een openbaar vervoer moeten voorzien dat er is voor iedereen en zich op die manier onderscheiden van Vervoer op Maat.</w:t>
      </w:r>
    </w:p>
    <w:p w14:paraId="4020A912" w14:textId="55D6B124" w:rsidR="007E4087" w:rsidRPr="00C01C56" w:rsidRDefault="007E4087" w:rsidP="00C01C56">
      <w:pPr>
        <w:spacing w:line="276" w:lineRule="auto"/>
        <w:rPr>
          <w:rFonts w:ascii="Verdana" w:hAnsi="Verdana"/>
          <w:bCs/>
          <w:sz w:val="24"/>
          <w:szCs w:val="24"/>
          <w:lang w:eastAsia="x-none"/>
        </w:rPr>
      </w:pPr>
      <w:r w:rsidRPr="00C01C56">
        <w:rPr>
          <w:rFonts w:ascii="Verdana" w:hAnsi="Verdana"/>
          <w:sz w:val="24"/>
          <w:szCs w:val="24"/>
        </w:rPr>
        <w:t xml:space="preserve">De Lijn heeft de laatste jaren geïnvesteerd in de toegankelijkheid van bussen en trams waardoor </w:t>
      </w:r>
      <w:r w:rsidR="00784FF4">
        <w:rPr>
          <w:rFonts w:ascii="Verdana" w:hAnsi="Verdana"/>
          <w:sz w:val="24"/>
          <w:szCs w:val="24"/>
        </w:rPr>
        <w:t xml:space="preserve">de bussen 69% van de trams </w:t>
      </w:r>
      <w:r w:rsidR="008E6933">
        <w:rPr>
          <w:rFonts w:ascii="Verdana" w:hAnsi="Verdana"/>
          <w:sz w:val="24"/>
          <w:szCs w:val="24"/>
        </w:rPr>
        <w:t xml:space="preserve">(eind 2022) </w:t>
      </w:r>
      <w:r w:rsidRPr="00C01C56">
        <w:rPr>
          <w:rFonts w:ascii="Verdana" w:hAnsi="Verdana"/>
          <w:sz w:val="24"/>
          <w:szCs w:val="24"/>
        </w:rPr>
        <w:t xml:space="preserve">toegankelijk </w:t>
      </w:r>
      <w:r w:rsidR="00784FF4">
        <w:rPr>
          <w:rFonts w:ascii="Verdana" w:hAnsi="Verdana"/>
          <w:sz w:val="24"/>
          <w:szCs w:val="24"/>
        </w:rPr>
        <w:t>zijn</w:t>
      </w:r>
      <w:r w:rsidRPr="00C01C56">
        <w:rPr>
          <w:rFonts w:ascii="Verdana" w:hAnsi="Verdana"/>
          <w:sz w:val="24"/>
          <w:szCs w:val="24"/>
        </w:rPr>
        <w:t xml:space="preserve">. </w:t>
      </w:r>
    </w:p>
    <w:p w14:paraId="4002FA12" w14:textId="77777777" w:rsidR="007E4087" w:rsidRDefault="007E4087" w:rsidP="00C01C56">
      <w:pPr>
        <w:spacing w:line="276" w:lineRule="auto"/>
        <w:rPr>
          <w:rFonts w:ascii="Verdana" w:hAnsi="Verdana"/>
          <w:bCs/>
          <w:sz w:val="24"/>
          <w:szCs w:val="24"/>
          <w:lang w:eastAsia="x-none"/>
        </w:rPr>
      </w:pPr>
      <w:r w:rsidRPr="00C01C56">
        <w:rPr>
          <w:rFonts w:ascii="Verdana" w:hAnsi="Verdana"/>
          <w:bCs/>
          <w:sz w:val="24"/>
          <w:szCs w:val="24"/>
          <w:lang w:eastAsia="x-none"/>
        </w:rPr>
        <w:t xml:space="preserve">Het aanbod aan trams en bussen moet verder toegankelijk worden gemaakt, zodat je er vlot met alle noodzakelijke mobiliteitshulpmiddelen op kan. Het concept toegankelijkheid moet ook worden herbekeken. De bussen van de Lijn voorzien </w:t>
      </w:r>
      <w:r w:rsidRPr="00205C1E">
        <w:rPr>
          <w:rFonts w:ascii="Verdana" w:hAnsi="Verdana"/>
          <w:bCs/>
          <w:sz w:val="24"/>
          <w:szCs w:val="24"/>
          <w:lang w:eastAsia="x-none"/>
        </w:rPr>
        <w:t>slechts 1 aangepaste plaats op de bus. Twee</w:t>
      </w:r>
      <w:r w:rsidRPr="00C01C56">
        <w:rPr>
          <w:rFonts w:ascii="Verdana" w:hAnsi="Verdana"/>
          <w:bCs/>
          <w:sz w:val="24"/>
          <w:szCs w:val="24"/>
          <w:lang w:eastAsia="x-none"/>
        </w:rPr>
        <w:t xml:space="preserve"> rolstoelgebruikers kunnen dus niet gelijktijdig de bus nemen. </w:t>
      </w:r>
    </w:p>
    <w:p w14:paraId="40801061" w14:textId="77777777" w:rsidR="000B1DE1" w:rsidRDefault="000B1DE1" w:rsidP="00C01C56">
      <w:pPr>
        <w:spacing w:line="276" w:lineRule="auto"/>
        <w:rPr>
          <w:rFonts w:ascii="Verdana" w:hAnsi="Verdana"/>
          <w:bCs/>
          <w:sz w:val="24"/>
          <w:szCs w:val="24"/>
          <w:lang w:eastAsia="x-none"/>
        </w:rPr>
      </w:pPr>
    </w:p>
    <w:p w14:paraId="264D89B7" w14:textId="77777777" w:rsidR="000B1DE1" w:rsidRDefault="000B1DE1" w:rsidP="00C01C56">
      <w:pPr>
        <w:spacing w:line="276" w:lineRule="auto"/>
        <w:rPr>
          <w:rFonts w:ascii="Verdana" w:hAnsi="Verdana"/>
          <w:bCs/>
          <w:sz w:val="24"/>
          <w:szCs w:val="24"/>
          <w:lang w:eastAsia="x-none"/>
        </w:rPr>
      </w:pPr>
    </w:p>
    <w:p w14:paraId="389FAA5A" w14:textId="77777777" w:rsidR="007E4087" w:rsidRPr="00C01C56" w:rsidRDefault="007E4087" w:rsidP="00C01C56">
      <w:pPr>
        <w:spacing w:line="276" w:lineRule="auto"/>
        <w:rPr>
          <w:rFonts w:ascii="Verdana" w:eastAsia="Calibri" w:hAnsi="Verdana" w:cs="Calibri"/>
          <w:b/>
          <w:bCs/>
          <w:sz w:val="24"/>
          <w:szCs w:val="24"/>
        </w:rPr>
      </w:pPr>
      <w:r w:rsidRPr="00C01C56">
        <w:rPr>
          <w:rFonts w:ascii="Verdana" w:eastAsia="Calibri" w:hAnsi="Verdana" w:cs="Calibri"/>
          <w:b/>
          <w:bCs/>
          <w:sz w:val="24"/>
          <w:szCs w:val="24"/>
        </w:rPr>
        <w:t>Toegankelijke haltes: echt vooruitgang boeken</w:t>
      </w:r>
    </w:p>
    <w:p w14:paraId="075AFCB2" w14:textId="549A6EF7" w:rsidR="007E4087" w:rsidRPr="00C01C56" w:rsidRDefault="007E4087" w:rsidP="00C01C56">
      <w:pPr>
        <w:spacing w:line="276" w:lineRule="auto"/>
        <w:rPr>
          <w:rFonts w:ascii="Verdana" w:hAnsi="Verdana"/>
          <w:b/>
          <w:bCs/>
          <w:sz w:val="24"/>
          <w:szCs w:val="24"/>
        </w:rPr>
      </w:pPr>
      <w:r w:rsidRPr="00C01C56">
        <w:rPr>
          <w:rFonts w:ascii="Verdana" w:eastAsia="Calibri" w:hAnsi="Verdana" w:cs="Calibri"/>
          <w:sz w:val="24"/>
          <w:szCs w:val="24"/>
        </w:rPr>
        <w:t xml:space="preserve">Er blijft een groot probleem op </w:t>
      </w:r>
      <w:r w:rsidR="007D114A">
        <w:rPr>
          <w:rFonts w:ascii="Verdana" w:eastAsia="Calibri" w:hAnsi="Verdana" w:cs="Calibri"/>
          <w:sz w:val="24"/>
          <w:szCs w:val="24"/>
        </w:rPr>
        <w:t xml:space="preserve">het </w:t>
      </w:r>
      <w:r w:rsidRPr="00C01C56">
        <w:rPr>
          <w:rFonts w:ascii="Verdana" w:eastAsia="Calibri" w:hAnsi="Verdana" w:cs="Calibri"/>
          <w:sz w:val="24"/>
          <w:szCs w:val="24"/>
        </w:rPr>
        <w:t>vlak van toegankelijkheid van haltes in Vlaanderen.</w:t>
      </w:r>
      <w:r w:rsidRPr="00C01C56">
        <w:rPr>
          <w:rStyle w:val="Voetnootmarkering"/>
          <w:rFonts w:ascii="Verdana" w:eastAsia="Calibri" w:hAnsi="Verdana" w:cs="Calibri"/>
          <w:sz w:val="24"/>
          <w:szCs w:val="24"/>
        </w:rPr>
        <w:footnoteReference w:id="19"/>
      </w:r>
      <w:r w:rsidRPr="00C01C56">
        <w:rPr>
          <w:rFonts w:ascii="Verdana" w:eastAsia="Calibri" w:hAnsi="Verdana" w:cs="Calibri"/>
          <w:b/>
          <w:bCs/>
          <w:sz w:val="24"/>
          <w:szCs w:val="24"/>
        </w:rPr>
        <w:t xml:space="preserve"> </w:t>
      </w:r>
      <w:r w:rsidRPr="00C01C56">
        <w:rPr>
          <w:rFonts w:ascii="Verdana" w:eastAsia="Calibri" w:hAnsi="Verdana" w:cs="Calibri"/>
          <w:sz w:val="24"/>
          <w:szCs w:val="24"/>
        </w:rPr>
        <w:t xml:space="preserve">Er wordt veel te traag werk van gemaakt, waardoor enorm veel mensen het openbaar vervoer niet of zeer moeilijk kunnen gebruiken. De Vlaamse overheid én steden en gemeenten moeten de verantwoordelijkheid nemen om de inrichting van halteplaatsen van tram, </w:t>
      </w:r>
      <w:r w:rsidRPr="00C01C56">
        <w:rPr>
          <w:rFonts w:ascii="Verdana" w:eastAsia="Calibri" w:hAnsi="Verdana" w:cs="Calibri"/>
          <w:sz w:val="24"/>
          <w:szCs w:val="24"/>
        </w:rPr>
        <w:lastRenderedPageBreak/>
        <w:t>bus en metro toegankelijk te maken. De Vlaamse overheid voorziet wel middelen voor gemeentes om haltes toegankelijk te maken, dat is goed</w:t>
      </w:r>
      <w:r w:rsidRPr="00C01C56">
        <w:rPr>
          <w:rStyle w:val="Voetnootmarkering"/>
          <w:rFonts w:ascii="Verdana" w:eastAsia="Calibri" w:hAnsi="Verdana" w:cs="Calibri"/>
          <w:sz w:val="24"/>
          <w:szCs w:val="24"/>
        </w:rPr>
        <w:footnoteReference w:id="20"/>
      </w:r>
      <w:r w:rsidRPr="00C01C56">
        <w:rPr>
          <w:rFonts w:ascii="Verdana" w:eastAsia="Calibri" w:hAnsi="Verdana" w:cs="Calibri"/>
          <w:sz w:val="24"/>
          <w:szCs w:val="24"/>
        </w:rPr>
        <w:t xml:space="preserve">. Dit geld blijft echter deels onderbenut doordat steden en gemeentes weinig gebruik maken van deze vrijblijvende mogelijkheid. Steden en gemeenten worden niet gehouden aan bepaalde quota om vooruitgang te boeken op </w:t>
      </w:r>
      <w:r w:rsidR="007D114A">
        <w:rPr>
          <w:rFonts w:ascii="Verdana" w:eastAsia="Calibri" w:hAnsi="Verdana" w:cs="Calibri"/>
          <w:sz w:val="24"/>
          <w:szCs w:val="24"/>
        </w:rPr>
        <w:t xml:space="preserve">het </w:t>
      </w:r>
      <w:r w:rsidRPr="00C01C56">
        <w:rPr>
          <w:rFonts w:ascii="Verdana" w:eastAsia="Calibri" w:hAnsi="Verdana" w:cs="Calibri"/>
          <w:sz w:val="24"/>
          <w:szCs w:val="24"/>
        </w:rPr>
        <w:t xml:space="preserve">vlak van het aantal toegankelijke haltes. </w:t>
      </w:r>
      <w:r w:rsidR="007D114A">
        <w:rPr>
          <w:rFonts w:ascii="Verdana" w:eastAsia="Calibri" w:hAnsi="Verdana" w:cs="Calibri"/>
          <w:sz w:val="24"/>
          <w:szCs w:val="24"/>
        </w:rPr>
        <w:t xml:space="preserve">GRIP pleit </w:t>
      </w:r>
      <w:r w:rsidRPr="00C01C56">
        <w:rPr>
          <w:rFonts w:ascii="Verdana" w:eastAsia="Calibri" w:hAnsi="Verdana" w:cs="Calibri"/>
          <w:sz w:val="24"/>
          <w:szCs w:val="24"/>
        </w:rPr>
        <w:t xml:space="preserve">voor een minder vrijblijvend systeem waarbij alle gemeenten zich zouden moeten engageren om jaarlijks een bepaald aantal van hun halteplaatsen toegankelijk te maken. Er kan samen bekeken worden hoe de cofinanciering er best uit ziet. </w:t>
      </w:r>
    </w:p>
    <w:p w14:paraId="489CF8F4" w14:textId="77777777" w:rsidR="007E4087" w:rsidRPr="00C01C56" w:rsidRDefault="007E4087" w:rsidP="00C01C56">
      <w:pPr>
        <w:spacing w:line="276" w:lineRule="auto"/>
        <w:rPr>
          <w:rFonts w:ascii="Verdana" w:hAnsi="Verdana"/>
          <w:b/>
          <w:sz w:val="24"/>
          <w:szCs w:val="24"/>
          <w:lang w:eastAsia="x-none"/>
        </w:rPr>
      </w:pPr>
    </w:p>
    <w:p w14:paraId="49077CA3" w14:textId="77777777" w:rsidR="007E4087" w:rsidRPr="00C01C56" w:rsidRDefault="007E4087" w:rsidP="00C01C56">
      <w:pPr>
        <w:spacing w:line="276" w:lineRule="auto"/>
        <w:rPr>
          <w:rFonts w:ascii="Verdana" w:hAnsi="Verdana"/>
          <w:b/>
          <w:sz w:val="24"/>
          <w:szCs w:val="24"/>
          <w:lang w:eastAsia="x-none"/>
        </w:rPr>
      </w:pPr>
      <w:r w:rsidRPr="00C01C56">
        <w:rPr>
          <w:rFonts w:ascii="Verdana" w:hAnsi="Verdana"/>
          <w:b/>
          <w:sz w:val="24"/>
          <w:szCs w:val="24"/>
          <w:lang w:eastAsia="x-none"/>
        </w:rPr>
        <w:t>Discriminatie mensen met scootmobiel opheffen</w:t>
      </w:r>
    </w:p>
    <w:p w14:paraId="5F5F8AFA" w14:textId="74BED7C5" w:rsidR="007E4087" w:rsidRPr="00C01C56" w:rsidRDefault="007E4087" w:rsidP="00C01C56">
      <w:pPr>
        <w:spacing w:line="276" w:lineRule="auto"/>
        <w:rPr>
          <w:rFonts w:ascii="Verdana" w:hAnsi="Verdana"/>
          <w:bCs/>
          <w:sz w:val="24"/>
          <w:szCs w:val="24"/>
          <w:lang w:eastAsia="x-none"/>
        </w:rPr>
      </w:pPr>
      <w:r w:rsidRPr="00C01C56">
        <w:rPr>
          <w:rFonts w:ascii="Verdana" w:hAnsi="Verdana"/>
          <w:bCs/>
          <w:sz w:val="24"/>
          <w:szCs w:val="24"/>
          <w:lang w:eastAsia="x-none"/>
        </w:rPr>
        <w:t xml:space="preserve">Bussen en trams zijn niet aangepast aan de afmetingen van scootmobielen. Zelfs </w:t>
      </w:r>
      <w:r w:rsidR="007D114A">
        <w:rPr>
          <w:rFonts w:ascii="Verdana" w:hAnsi="Verdana"/>
          <w:bCs/>
          <w:sz w:val="24"/>
          <w:szCs w:val="24"/>
          <w:lang w:eastAsia="x-none"/>
        </w:rPr>
        <w:t>voor</w:t>
      </w:r>
      <w:r w:rsidRPr="00C01C56">
        <w:rPr>
          <w:rFonts w:ascii="Verdana" w:hAnsi="Verdana"/>
          <w:bCs/>
          <w:sz w:val="24"/>
          <w:szCs w:val="24"/>
          <w:lang w:eastAsia="x-none"/>
        </w:rPr>
        <w:t xml:space="preserve"> de nieuwere voertuigen heeft men niet gekozen voor een ontwerp met voldoende ruime afmetingen. De Lijn verbood reeds </w:t>
      </w:r>
      <w:r w:rsidR="007D114A">
        <w:rPr>
          <w:rFonts w:ascii="Verdana" w:hAnsi="Verdana"/>
          <w:bCs/>
          <w:sz w:val="24"/>
          <w:szCs w:val="24"/>
          <w:lang w:eastAsia="x-none"/>
        </w:rPr>
        <w:t>10</w:t>
      </w:r>
      <w:r w:rsidRPr="00C01C56">
        <w:rPr>
          <w:rFonts w:ascii="Verdana" w:hAnsi="Verdana"/>
          <w:bCs/>
          <w:sz w:val="24"/>
          <w:szCs w:val="24"/>
          <w:lang w:eastAsia="x-none"/>
        </w:rPr>
        <w:t xml:space="preserve"> jaar geleden scootmobielen van bepaalde afmetingen op de bussen, wat zorgde voor discriminatie van wie een scootmobiel gebruikt als noodzakelijk hulpmiddel om zich te verplaatsen. Tot op vandaag w</w:t>
      </w:r>
      <w:r w:rsidR="00322550">
        <w:rPr>
          <w:rFonts w:ascii="Verdana" w:hAnsi="Verdana"/>
          <w:bCs/>
          <w:sz w:val="24"/>
          <w:szCs w:val="24"/>
          <w:lang w:eastAsia="x-none"/>
        </w:rPr>
        <w:t>ordt</w:t>
      </w:r>
      <w:r w:rsidRPr="00C01C56">
        <w:rPr>
          <w:rFonts w:ascii="Verdana" w:hAnsi="Verdana"/>
          <w:bCs/>
          <w:sz w:val="24"/>
          <w:szCs w:val="24"/>
          <w:lang w:eastAsia="x-none"/>
        </w:rPr>
        <w:t xml:space="preserve"> De Lijn niet verplicht om het verbod op te heffen waardoor de structurele discriminatie blijft bestaan. Het verbod op scootmobielen moet op korte termijn worden opgeheven. Neem de afmetingen van scootmobielen ook mee bij de richtlijnen voor het aanpassen van vervoersinfrastructuur.</w:t>
      </w:r>
    </w:p>
    <w:p w14:paraId="6F63702F" w14:textId="77777777" w:rsidR="007E4087" w:rsidRPr="00C01C56" w:rsidRDefault="007E4087" w:rsidP="00C01C56">
      <w:pPr>
        <w:autoSpaceDE w:val="0"/>
        <w:autoSpaceDN w:val="0"/>
        <w:spacing w:line="276" w:lineRule="auto"/>
        <w:rPr>
          <w:rFonts w:ascii="Verdana" w:eastAsia="Calibri" w:hAnsi="Verdana" w:cs="Calibri"/>
          <w:b/>
          <w:bCs/>
          <w:sz w:val="24"/>
          <w:szCs w:val="24"/>
        </w:rPr>
      </w:pPr>
      <w:bookmarkStart w:id="10" w:name="_Hlk531863910"/>
      <w:bookmarkStart w:id="11" w:name="_Hlk132122994"/>
    </w:p>
    <w:p w14:paraId="54D3B355" w14:textId="77777777" w:rsidR="007E4087" w:rsidRPr="00C01C56" w:rsidRDefault="007E4087" w:rsidP="00C01C56">
      <w:pPr>
        <w:autoSpaceDE w:val="0"/>
        <w:autoSpaceDN w:val="0"/>
        <w:spacing w:line="276" w:lineRule="auto"/>
        <w:rPr>
          <w:rFonts w:ascii="Verdana" w:eastAsia="Calibri" w:hAnsi="Verdana" w:cs="Calibri"/>
          <w:b/>
          <w:bCs/>
          <w:sz w:val="24"/>
          <w:szCs w:val="24"/>
        </w:rPr>
      </w:pPr>
      <w:r w:rsidRPr="00C01C56">
        <w:rPr>
          <w:rFonts w:ascii="Verdana" w:eastAsia="Calibri" w:hAnsi="Verdana" w:cs="Calibri"/>
          <w:b/>
          <w:bCs/>
          <w:sz w:val="24"/>
          <w:szCs w:val="24"/>
        </w:rPr>
        <w:t>Vervoer op Maat</w:t>
      </w:r>
    </w:p>
    <w:p w14:paraId="352A0A15" w14:textId="51CBD45A" w:rsidR="007E4087" w:rsidRPr="00C01C56" w:rsidRDefault="007E4087" w:rsidP="00C01C56">
      <w:pPr>
        <w:autoSpaceDE w:val="0"/>
        <w:autoSpaceDN w:val="0"/>
        <w:spacing w:line="276" w:lineRule="auto"/>
        <w:rPr>
          <w:rFonts w:ascii="Verdana" w:eastAsia="Calibri" w:hAnsi="Verdana" w:cs="Calibri"/>
          <w:sz w:val="24"/>
          <w:szCs w:val="24"/>
        </w:rPr>
      </w:pPr>
      <w:r w:rsidRPr="00C01C56">
        <w:rPr>
          <w:rFonts w:ascii="Verdana" w:eastAsia="Calibri" w:hAnsi="Verdana" w:cs="Calibri"/>
          <w:sz w:val="24"/>
          <w:szCs w:val="24"/>
        </w:rPr>
        <w:t>Minstens totdat de volledige toegankelijkheid van het openbaar vervoer gerealiseerd is</w:t>
      </w:r>
      <w:r w:rsidR="007D114A">
        <w:rPr>
          <w:rFonts w:ascii="Verdana" w:eastAsia="Calibri" w:hAnsi="Verdana" w:cs="Calibri"/>
          <w:sz w:val="24"/>
          <w:szCs w:val="24"/>
        </w:rPr>
        <w:t>,</w:t>
      </w:r>
      <w:r w:rsidRPr="00C01C56">
        <w:rPr>
          <w:rFonts w:ascii="Verdana" w:eastAsia="Calibri" w:hAnsi="Verdana" w:cs="Calibri"/>
          <w:sz w:val="24"/>
          <w:szCs w:val="24"/>
        </w:rPr>
        <w:t xml:space="preserve"> zowel op vlak van voertuigen als haltes, moet er een gegarandeerd aangepast vervoer voorzien worden in alle vervoerregio’s voor mensen met een mobiliteitsbeperking. Er zouden vanuit de Vlaamse overheid bindende richtlijnen moeten worden opgemaakt die de vervoersregioraden verplichten om een minimum aanbod aan aangepast vervoer te voorzien voor mensen met een mobiliteitsbeperking aan een gelijk tarief in heel Vlaanderen. Dit aanbod mag niet lager liggen dan het huidige aanbod.</w:t>
      </w:r>
    </w:p>
    <w:bookmarkEnd w:id="10"/>
    <w:bookmarkEnd w:id="11"/>
    <w:p w14:paraId="28D19063" w14:textId="77777777" w:rsidR="007E4087" w:rsidRPr="00C01C56" w:rsidRDefault="007E4087" w:rsidP="00C01C56">
      <w:pPr>
        <w:spacing w:line="276" w:lineRule="auto"/>
        <w:rPr>
          <w:rFonts w:ascii="Verdana" w:hAnsi="Verdana"/>
          <w:b/>
          <w:sz w:val="24"/>
          <w:szCs w:val="24"/>
          <w:lang w:eastAsia="x-none"/>
        </w:rPr>
      </w:pPr>
    </w:p>
    <w:p w14:paraId="5D6B2D37" w14:textId="77777777" w:rsidR="006C3FFB" w:rsidRDefault="006C3FFB" w:rsidP="00C01C56">
      <w:pPr>
        <w:spacing w:line="276" w:lineRule="auto"/>
        <w:rPr>
          <w:rFonts w:ascii="Verdana" w:hAnsi="Verdana"/>
          <w:b/>
          <w:sz w:val="24"/>
          <w:szCs w:val="24"/>
          <w:lang w:eastAsia="x-none"/>
        </w:rPr>
      </w:pPr>
    </w:p>
    <w:p w14:paraId="22427B92" w14:textId="77777777" w:rsidR="006C3FFB" w:rsidRDefault="006C3FFB" w:rsidP="00C01C56">
      <w:pPr>
        <w:spacing w:line="276" w:lineRule="auto"/>
        <w:rPr>
          <w:rFonts w:ascii="Verdana" w:hAnsi="Verdana"/>
          <w:b/>
          <w:sz w:val="24"/>
          <w:szCs w:val="24"/>
          <w:lang w:eastAsia="x-none"/>
        </w:rPr>
      </w:pPr>
    </w:p>
    <w:p w14:paraId="5CF3FF39" w14:textId="77777777" w:rsidR="006C3FFB" w:rsidRDefault="006C3FFB" w:rsidP="00C01C56">
      <w:pPr>
        <w:spacing w:line="276" w:lineRule="auto"/>
        <w:rPr>
          <w:rFonts w:ascii="Verdana" w:hAnsi="Verdana"/>
          <w:b/>
          <w:sz w:val="24"/>
          <w:szCs w:val="24"/>
          <w:lang w:eastAsia="x-none"/>
        </w:rPr>
      </w:pPr>
    </w:p>
    <w:p w14:paraId="7E505AA2" w14:textId="77777777" w:rsidR="006C3FFB" w:rsidRDefault="006C3FFB" w:rsidP="00C01C56">
      <w:pPr>
        <w:spacing w:line="276" w:lineRule="auto"/>
        <w:rPr>
          <w:rFonts w:ascii="Verdana" w:hAnsi="Verdana"/>
          <w:b/>
          <w:sz w:val="24"/>
          <w:szCs w:val="24"/>
          <w:lang w:eastAsia="x-none"/>
        </w:rPr>
      </w:pPr>
    </w:p>
    <w:p w14:paraId="232E3C8C" w14:textId="77777777" w:rsidR="006C3FFB" w:rsidRDefault="006C3FFB" w:rsidP="00C01C56">
      <w:pPr>
        <w:spacing w:line="276" w:lineRule="auto"/>
        <w:rPr>
          <w:rFonts w:ascii="Verdana" w:hAnsi="Verdana"/>
          <w:b/>
          <w:sz w:val="24"/>
          <w:szCs w:val="24"/>
          <w:lang w:eastAsia="x-none"/>
        </w:rPr>
      </w:pPr>
    </w:p>
    <w:p w14:paraId="7BDFC59E" w14:textId="77777777" w:rsidR="006C3FFB" w:rsidRDefault="006C3FFB" w:rsidP="00C01C56">
      <w:pPr>
        <w:spacing w:line="276" w:lineRule="auto"/>
        <w:rPr>
          <w:rFonts w:ascii="Verdana" w:hAnsi="Verdana"/>
          <w:b/>
          <w:sz w:val="24"/>
          <w:szCs w:val="24"/>
          <w:lang w:eastAsia="x-none"/>
        </w:rPr>
      </w:pPr>
    </w:p>
    <w:p w14:paraId="0A9CE7C1" w14:textId="3FD57B16" w:rsidR="007E4087" w:rsidRPr="00C01C56" w:rsidRDefault="007E4087" w:rsidP="00C01C56">
      <w:pPr>
        <w:spacing w:line="276" w:lineRule="auto"/>
        <w:rPr>
          <w:rFonts w:ascii="Verdana" w:hAnsi="Verdana"/>
          <w:b/>
          <w:sz w:val="24"/>
          <w:szCs w:val="24"/>
          <w:lang w:eastAsia="x-none"/>
        </w:rPr>
      </w:pPr>
      <w:r w:rsidRPr="00C01C56">
        <w:rPr>
          <w:rFonts w:ascii="Verdana" w:hAnsi="Verdana"/>
          <w:b/>
          <w:sz w:val="24"/>
          <w:szCs w:val="24"/>
          <w:lang w:eastAsia="x-none"/>
        </w:rPr>
        <w:lastRenderedPageBreak/>
        <w:t>Sterke beleidsparticipatie van personen met een handicap waarmaken</w:t>
      </w:r>
    </w:p>
    <w:p w14:paraId="2E5BB4B7" w14:textId="77777777" w:rsidR="007E4087" w:rsidRPr="00C01C56" w:rsidRDefault="007E4087" w:rsidP="00C01C56">
      <w:pPr>
        <w:spacing w:line="276" w:lineRule="auto"/>
        <w:rPr>
          <w:rFonts w:ascii="Verdana" w:hAnsi="Verdana"/>
          <w:bCs/>
          <w:sz w:val="24"/>
          <w:szCs w:val="24"/>
          <w:lang w:eastAsia="x-none"/>
        </w:rPr>
      </w:pPr>
      <w:r w:rsidRPr="00C01C56">
        <w:rPr>
          <w:rFonts w:ascii="Verdana" w:hAnsi="Verdana"/>
          <w:bCs/>
          <w:sz w:val="24"/>
          <w:szCs w:val="24"/>
          <w:lang w:eastAsia="x-none"/>
        </w:rPr>
        <w:t>Er is geen structurele beleidsparticipatie voorzien die het perspectief van personen met een handicap inbrengt in de evoluties op vlak van beleid rond mobiliteit. Er is wel een vorm van beleidsparticipatie via de ‘kenniscel toegankelijkheid’ bij het departement mobiliteit. Maar dat is beperkt en ook niet structureel.</w:t>
      </w:r>
      <w:r w:rsidRPr="00C01C56">
        <w:rPr>
          <w:rFonts w:ascii="Verdana" w:hAnsi="Verdana"/>
          <w:sz w:val="24"/>
          <w:szCs w:val="24"/>
        </w:rPr>
        <w:t xml:space="preserve"> </w:t>
      </w:r>
      <w:r w:rsidRPr="00C01C56">
        <w:rPr>
          <w:rFonts w:ascii="Verdana" w:hAnsi="Verdana"/>
          <w:bCs/>
          <w:sz w:val="24"/>
          <w:szCs w:val="24"/>
          <w:lang w:eastAsia="x-none"/>
        </w:rPr>
        <w:t>Er is ook geen structurele beleidsparticipatie binnen de vervoerregioraden (bovenlokaal niveau), waarbinnen de beleidsplannen opgemaakt worden voor de regio en het vervoer op maat,… Personen met een handicap hebben hier te weinig een stem in en er wordt onvoldoende rekening gehouden met hun noden en belangen op vlak van vervoer. Er is ondertussen wel de Vlaamse Adviesraad Handicap die financieel wordt ondersteund vanuit Gelijke Kansen. Vanuit mobiliteit is er echter geen kader dat een kwalitatieve beleidsparticipatie van personen met een handicap mogelijk maakt binnen de organen die gepland beleid bespreken.</w:t>
      </w:r>
    </w:p>
    <w:p w14:paraId="0F30998A" w14:textId="77777777" w:rsidR="007E4087" w:rsidRPr="00C01C56" w:rsidRDefault="007E4087" w:rsidP="00C01C56">
      <w:pPr>
        <w:spacing w:line="276" w:lineRule="auto"/>
        <w:rPr>
          <w:rFonts w:ascii="Verdana" w:hAnsi="Verdana"/>
          <w:bCs/>
          <w:sz w:val="24"/>
          <w:szCs w:val="24"/>
          <w:lang w:eastAsia="x-none"/>
        </w:rPr>
      </w:pPr>
      <w:r w:rsidRPr="00C01C56">
        <w:rPr>
          <w:rFonts w:ascii="Verdana" w:hAnsi="Verdana"/>
          <w:bCs/>
          <w:sz w:val="24"/>
          <w:szCs w:val="24"/>
          <w:lang w:eastAsia="x-none"/>
        </w:rPr>
        <w:t>Zoek in samenspraak met de organisaties van personen met een handicap naar een structurele en voldoende invloedrijke beleidsparticipatie van personen met een handicap rond mobiliteit en toegankelijkheid. Zorg parallel daarmee voor een continue en transparante communicatie over het gevoerde beleid naar de doelgroep toe.</w:t>
      </w:r>
    </w:p>
    <w:p w14:paraId="567EFA6E" w14:textId="77777777" w:rsidR="007E4087" w:rsidRPr="00C01C56" w:rsidRDefault="007E4087" w:rsidP="00C01C56">
      <w:pPr>
        <w:spacing w:line="276" w:lineRule="auto"/>
        <w:rPr>
          <w:rFonts w:ascii="Verdana" w:hAnsi="Verdana"/>
          <w:bCs/>
          <w:sz w:val="24"/>
          <w:szCs w:val="24"/>
          <w:lang w:eastAsia="x-none"/>
        </w:rPr>
      </w:pPr>
    </w:p>
    <w:p w14:paraId="605A29BF" w14:textId="77777777" w:rsidR="007E4087" w:rsidRPr="00C01C56" w:rsidRDefault="007E4087" w:rsidP="00C01C56">
      <w:pPr>
        <w:autoSpaceDE w:val="0"/>
        <w:autoSpaceDN w:val="0"/>
        <w:spacing w:line="276" w:lineRule="auto"/>
        <w:rPr>
          <w:rFonts w:ascii="Verdana" w:eastAsia="Verdana" w:hAnsi="Verdana" w:cs="Verdana"/>
          <w:b/>
          <w:bCs/>
          <w:color w:val="000000"/>
          <w:sz w:val="24"/>
          <w:szCs w:val="24"/>
        </w:rPr>
      </w:pPr>
      <w:r w:rsidRPr="00C01C56">
        <w:rPr>
          <w:rFonts w:ascii="Verdana" w:eastAsia="Verdana" w:hAnsi="Verdana" w:cs="Verdana"/>
          <w:b/>
          <w:bCs/>
          <w:color w:val="000000" w:themeColor="text1"/>
          <w:sz w:val="24"/>
          <w:szCs w:val="24"/>
        </w:rPr>
        <w:t>Actieplan voor toegankelijkheid van het treinverkeer</w:t>
      </w:r>
    </w:p>
    <w:p w14:paraId="5D9731B6" w14:textId="3553777C" w:rsidR="00222969" w:rsidRDefault="007E4087" w:rsidP="00222969">
      <w:pPr>
        <w:autoSpaceDE w:val="0"/>
        <w:autoSpaceDN w:val="0"/>
        <w:spacing w:line="276" w:lineRule="auto"/>
        <w:rPr>
          <w:rFonts w:ascii="Verdana" w:hAnsi="Verdana" w:cs="Arial"/>
          <w:b/>
          <w:bCs/>
          <w:sz w:val="28"/>
          <w:szCs w:val="28"/>
        </w:rPr>
      </w:pPr>
      <w:r w:rsidRPr="00C01C56">
        <w:rPr>
          <w:rFonts w:ascii="Verdana" w:eastAsia="Verdana" w:hAnsi="Verdana" w:cs="Verdana"/>
          <w:color w:val="000000"/>
          <w:sz w:val="24"/>
          <w:szCs w:val="24"/>
        </w:rPr>
        <w:t>Het gebrek aan integrale toegankelijkheid blijft een groot probleem bij de NMBS. Een goed overzicht van problemen inclusief voorstellen voor verbetering staat in een advies van Unia uit 2021</w:t>
      </w:r>
      <w:r w:rsidRPr="00C01C56">
        <w:rPr>
          <w:rStyle w:val="Voetnootmarkering"/>
          <w:rFonts w:ascii="Verdana" w:eastAsia="Verdana" w:hAnsi="Verdana" w:cs="Verdana"/>
          <w:color w:val="000000"/>
          <w:sz w:val="24"/>
          <w:szCs w:val="24"/>
        </w:rPr>
        <w:footnoteReference w:id="21"/>
      </w:r>
      <w:r w:rsidRPr="00C01C56">
        <w:rPr>
          <w:rFonts w:ascii="Verdana" w:eastAsia="Verdana" w:hAnsi="Verdana" w:cs="Verdana"/>
          <w:color w:val="000000"/>
          <w:sz w:val="24"/>
          <w:szCs w:val="24"/>
        </w:rPr>
        <w:t>. GRIP verwacht van de volgende federale regering dat ze veel sterker inzet op toegankelijkheid van voertuigen en stations. We verwachten minstens dat ook in de 132 stations waar je 24 uur van tevoren assistentie moet reserveren, een verlaging komt tot 3 uur zoals reeds in 41 stations het geval is. Idealiter wordt de reservatieplicht opgeheven op alle treinlijnen.</w:t>
      </w:r>
      <w:r w:rsidRPr="00C01C56">
        <w:rPr>
          <w:rFonts w:ascii="Verdana" w:eastAsia="Verdana" w:hAnsi="Verdana" w:cs="Verdana"/>
          <w:b/>
          <w:bCs/>
          <w:color w:val="000000"/>
          <w:sz w:val="24"/>
          <w:szCs w:val="24"/>
        </w:rPr>
        <w:t xml:space="preserve"> </w:t>
      </w:r>
      <w:r w:rsidRPr="00C01C56">
        <w:rPr>
          <w:rFonts w:ascii="Verdana" w:eastAsia="Verdana" w:hAnsi="Verdana" w:cs="Verdana"/>
          <w:color w:val="000000"/>
          <w:sz w:val="24"/>
          <w:szCs w:val="24"/>
        </w:rPr>
        <w:t>De NMBS</w:t>
      </w:r>
      <w:r w:rsidRPr="00C01C56">
        <w:rPr>
          <w:rFonts w:ascii="Verdana" w:eastAsia="Verdana" w:hAnsi="Verdana" w:cs="Verdana"/>
          <w:b/>
          <w:bCs/>
          <w:color w:val="000000"/>
          <w:sz w:val="24"/>
          <w:szCs w:val="24"/>
        </w:rPr>
        <w:t xml:space="preserve"> </w:t>
      </w:r>
      <w:r w:rsidRPr="00C01C56">
        <w:rPr>
          <w:rFonts w:ascii="Verdana" w:eastAsia="Verdana" w:hAnsi="Verdana" w:cs="Verdana"/>
          <w:color w:val="000000"/>
          <w:sz w:val="24"/>
          <w:szCs w:val="24"/>
        </w:rPr>
        <w:t xml:space="preserve">moet het nodige personeel voorzien en opleiden om mensen die er nood aan hebben op een goede manier de trein op te helpen. De federale regering moet hiervoor voldoende middelen voorzien. Een ambitieus actieplan uitwerken en communiceren om tot volledige (autonome) </w:t>
      </w:r>
      <w:r w:rsidRPr="00C01C56">
        <w:rPr>
          <w:rFonts w:ascii="Verdana" w:eastAsia="Verdana" w:hAnsi="Verdana" w:cs="Verdana"/>
          <w:color w:val="000000" w:themeColor="text1"/>
          <w:sz w:val="24"/>
          <w:szCs w:val="24"/>
        </w:rPr>
        <w:t>toegankelijkheid van het net te komen voor alle personen, ongeacht hun vorm van handicap.</w:t>
      </w:r>
      <w:r w:rsidRPr="00406A11">
        <w:rPr>
          <w:rFonts w:ascii="Verdana" w:hAnsi="Verdana" w:cs="Arial"/>
          <w:b/>
          <w:bCs/>
          <w:sz w:val="28"/>
          <w:szCs w:val="28"/>
        </w:rPr>
        <w:t xml:space="preserve">         </w:t>
      </w:r>
    </w:p>
    <w:p w14:paraId="546B079A" w14:textId="76C3B226" w:rsidR="007E4087" w:rsidRPr="00406A11" w:rsidRDefault="007E4087" w:rsidP="007E4087">
      <w:pPr>
        <w:spacing w:before="240" w:line="320" w:lineRule="exact"/>
        <w:ind w:left="357"/>
        <w:rPr>
          <w:rFonts w:ascii="Verdana" w:hAnsi="Verdana" w:cs="Arial"/>
          <w:b/>
          <w:bCs/>
          <w:sz w:val="28"/>
          <w:szCs w:val="28"/>
        </w:rPr>
      </w:pPr>
      <w:r w:rsidRPr="00406A11">
        <w:rPr>
          <w:rFonts w:ascii="Verdana" w:hAnsi="Verdana" w:cs="Arial"/>
          <w:b/>
          <w:bCs/>
          <w:sz w:val="28"/>
          <w:szCs w:val="28"/>
        </w:rPr>
        <w:t xml:space="preserve">                                </w:t>
      </w:r>
    </w:p>
    <w:p w14:paraId="290F6F1F" w14:textId="4FC51222" w:rsidR="007E4087" w:rsidRPr="002225B7" w:rsidRDefault="007E4087" w:rsidP="00507903">
      <w:pPr>
        <w:pBdr>
          <w:top w:val="single" w:sz="4" w:space="1" w:color="auto"/>
          <w:left w:val="single" w:sz="4" w:space="4" w:color="auto"/>
          <w:bottom w:val="single" w:sz="4" w:space="1" w:color="auto"/>
          <w:right w:val="single" w:sz="4" w:space="4" w:color="auto"/>
        </w:pBdr>
        <w:spacing w:before="240" w:line="320" w:lineRule="exact"/>
        <w:ind w:left="357"/>
        <w:rPr>
          <w:rFonts w:ascii="Lucida Sans" w:hAnsi="Lucida Sans" w:cs="Arial"/>
          <w:b/>
          <w:bCs/>
          <w:sz w:val="32"/>
          <w:szCs w:val="32"/>
        </w:rPr>
      </w:pPr>
      <w:r w:rsidRPr="002225B7">
        <w:rPr>
          <w:rFonts w:ascii="Lucida Sans" w:hAnsi="Lucida Sans" w:cs="Arial"/>
          <w:b/>
          <w:bCs/>
          <w:sz w:val="32"/>
          <w:szCs w:val="32"/>
        </w:rPr>
        <w:lastRenderedPageBreak/>
        <w:t>4 i) R</w:t>
      </w:r>
      <w:r w:rsidR="002225B7" w:rsidRPr="002225B7">
        <w:rPr>
          <w:rFonts w:ascii="Lucida Sans" w:hAnsi="Lucida Sans" w:cs="Arial"/>
          <w:b/>
          <w:bCs/>
          <w:sz w:val="32"/>
          <w:szCs w:val="32"/>
        </w:rPr>
        <w:t>UIMTELIJKE ORDENING</w:t>
      </w:r>
    </w:p>
    <w:p w14:paraId="299526B1" w14:textId="77777777" w:rsidR="007D114A" w:rsidRDefault="007D114A" w:rsidP="007E4087">
      <w:pPr>
        <w:spacing w:before="240" w:line="320" w:lineRule="exact"/>
        <w:ind w:left="357"/>
        <w:rPr>
          <w:rFonts w:ascii="Verdana" w:hAnsi="Verdana" w:cs="Arial"/>
          <w:b/>
          <w:bCs/>
          <w:sz w:val="28"/>
          <w:szCs w:val="28"/>
        </w:rPr>
      </w:pPr>
    </w:p>
    <w:p w14:paraId="5026B960" w14:textId="77777777" w:rsidR="007E4087" w:rsidRPr="000B1DE1" w:rsidRDefault="007E4087" w:rsidP="007D114A">
      <w:pPr>
        <w:spacing w:line="276" w:lineRule="auto"/>
        <w:textAlignment w:val="baseline"/>
        <w:rPr>
          <w:rFonts w:ascii="Verdana" w:hAnsi="Verdana"/>
          <w:b/>
          <w:bCs/>
          <w:color w:val="A22332"/>
          <w:sz w:val="24"/>
          <w:szCs w:val="24"/>
        </w:rPr>
      </w:pPr>
      <w:bookmarkStart w:id="12" w:name="_Hlk139530124"/>
      <w:r w:rsidRPr="000B1DE1">
        <w:rPr>
          <w:rFonts w:ascii="Verdana" w:hAnsi="Verdana"/>
          <w:b/>
          <w:bCs/>
          <w:color w:val="A22332"/>
          <w:sz w:val="24"/>
          <w:szCs w:val="24"/>
        </w:rPr>
        <w:t xml:space="preserve">INLEIDING </w:t>
      </w:r>
    </w:p>
    <w:bookmarkEnd w:id="12"/>
    <w:p w14:paraId="78A26BCB" w14:textId="77777777" w:rsidR="007E4087" w:rsidRPr="007D114A" w:rsidRDefault="007E4087" w:rsidP="007D114A">
      <w:pPr>
        <w:spacing w:line="276" w:lineRule="auto"/>
        <w:textAlignment w:val="baseline"/>
        <w:rPr>
          <w:rFonts w:ascii="Verdana" w:hAnsi="Verdana"/>
          <w:sz w:val="24"/>
          <w:szCs w:val="24"/>
        </w:rPr>
      </w:pPr>
    </w:p>
    <w:p w14:paraId="0A0E355F" w14:textId="49115DE6" w:rsidR="007E4087" w:rsidRPr="007D114A" w:rsidRDefault="007E4087" w:rsidP="007D114A">
      <w:pPr>
        <w:spacing w:line="276" w:lineRule="auto"/>
        <w:rPr>
          <w:rFonts w:ascii="Verdana" w:hAnsi="Verdana"/>
          <w:sz w:val="24"/>
          <w:szCs w:val="24"/>
        </w:rPr>
      </w:pPr>
      <w:r w:rsidRPr="007D114A">
        <w:rPr>
          <w:rFonts w:ascii="Verdana" w:hAnsi="Verdana"/>
          <w:sz w:val="24"/>
          <w:szCs w:val="24"/>
        </w:rPr>
        <w:t xml:space="preserve">In Vlaanderen blijven personen met een handicap stoten op ontoegankelijke gebouwen, ontoegankelijke publieke ruimte, ontoegankelijke informatie, </w:t>
      </w:r>
      <w:r w:rsidR="007D114A">
        <w:rPr>
          <w:rFonts w:ascii="Verdana" w:hAnsi="Verdana"/>
          <w:sz w:val="24"/>
          <w:szCs w:val="24"/>
        </w:rPr>
        <w:t>enzovoort</w:t>
      </w:r>
      <w:r w:rsidRPr="007D114A">
        <w:rPr>
          <w:rFonts w:ascii="Verdana" w:hAnsi="Verdana"/>
          <w:sz w:val="24"/>
          <w:szCs w:val="24"/>
        </w:rPr>
        <w:t xml:space="preserve">. De toegankelijkheid van de openbare ruimte en publiek toegankelijke gebouwen </w:t>
      </w:r>
      <w:r w:rsidR="00D65A71">
        <w:rPr>
          <w:rFonts w:ascii="Verdana" w:hAnsi="Verdana"/>
          <w:sz w:val="24"/>
          <w:szCs w:val="24"/>
        </w:rPr>
        <w:t>is</w:t>
      </w:r>
      <w:r w:rsidRPr="007D114A">
        <w:rPr>
          <w:rFonts w:ascii="Verdana" w:hAnsi="Verdana"/>
          <w:sz w:val="24"/>
          <w:szCs w:val="24"/>
        </w:rPr>
        <w:t xml:space="preserve"> echter, net als een goede spreiding van openbare diensten en voorzieningen, een belangrijk middel om volwaardig te kunnen deelnemen aan het maatschappelijk leven</w:t>
      </w:r>
    </w:p>
    <w:p w14:paraId="5E224345" w14:textId="77777777" w:rsidR="007E4087" w:rsidRPr="007D114A" w:rsidRDefault="007E4087" w:rsidP="007D114A">
      <w:pPr>
        <w:spacing w:line="276" w:lineRule="auto"/>
        <w:rPr>
          <w:rFonts w:ascii="Verdana" w:hAnsi="Verdana"/>
          <w:bCs/>
          <w:sz w:val="24"/>
          <w:szCs w:val="24"/>
        </w:rPr>
      </w:pPr>
    </w:p>
    <w:p w14:paraId="637B8C06" w14:textId="77777777" w:rsidR="007E4087" w:rsidRPr="000B1DE1" w:rsidRDefault="007E4087" w:rsidP="007D114A">
      <w:pPr>
        <w:spacing w:line="276" w:lineRule="auto"/>
        <w:rPr>
          <w:rFonts w:ascii="Verdana" w:hAnsi="Verdana"/>
          <w:b/>
          <w:color w:val="A22332"/>
          <w:sz w:val="24"/>
          <w:szCs w:val="24"/>
          <w:lang w:eastAsia="x-none"/>
        </w:rPr>
      </w:pPr>
      <w:r w:rsidRPr="000B1DE1">
        <w:rPr>
          <w:rFonts w:ascii="Verdana" w:hAnsi="Verdana"/>
          <w:b/>
          <w:color w:val="A22332"/>
          <w:sz w:val="24"/>
          <w:szCs w:val="24"/>
          <w:lang w:eastAsia="x-none"/>
        </w:rPr>
        <w:t>RICHTLIJNEN</w:t>
      </w:r>
    </w:p>
    <w:p w14:paraId="15B7B9D8" w14:textId="77777777" w:rsidR="007E4087" w:rsidRPr="007D114A" w:rsidRDefault="007E4087" w:rsidP="007D114A">
      <w:pPr>
        <w:spacing w:line="276" w:lineRule="auto"/>
        <w:rPr>
          <w:rFonts w:ascii="Verdana" w:hAnsi="Verdana"/>
          <w:b/>
          <w:color w:val="C00000"/>
          <w:sz w:val="24"/>
          <w:szCs w:val="24"/>
          <w:lang w:eastAsia="x-none"/>
        </w:rPr>
      </w:pPr>
    </w:p>
    <w:p w14:paraId="44614A04" w14:textId="0850F6D8" w:rsidR="007E4087" w:rsidRPr="007D114A" w:rsidRDefault="007E4087" w:rsidP="007D114A">
      <w:pPr>
        <w:spacing w:line="276" w:lineRule="auto"/>
        <w:rPr>
          <w:rFonts w:ascii="Verdana" w:hAnsi="Verdana"/>
          <w:bCs/>
          <w:sz w:val="24"/>
          <w:szCs w:val="24"/>
          <w:lang w:eastAsia="x-none"/>
        </w:rPr>
      </w:pPr>
      <w:r w:rsidRPr="007D114A">
        <w:rPr>
          <w:rFonts w:ascii="Verdana" w:hAnsi="Verdana"/>
          <w:bCs/>
          <w:sz w:val="24"/>
          <w:szCs w:val="24"/>
          <w:lang w:eastAsia="x-none"/>
        </w:rPr>
        <w:t xml:space="preserve">Het VN-Verdrag Handicap neemt dit op in artikel 9 over Toegankelijkheid, dat het kader vormt voor beleidsmakers om aan een inclusieve ruimtelijke ordening te werken. </w:t>
      </w:r>
    </w:p>
    <w:p w14:paraId="0A7FBBD1" w14:textId="77777777" w:rsidR="007D114A" w:rsidRDefault="007E4087" w:rsidP="007D114A">
      <w:pPr>
        <w:spacing w:line="276" w:lineRule="auto"/>
        <w:rPr>
          <w:rFonts w:ascii="Verdana" w:hAnsi="Verdana"/>
          <w:bCs/>
          <w:color w:val="000000" w:themeColor="text1"/>
          <w:sz w:val="24"/>
          <w:szCs w:val="24"/>
          <w:lang w:eastAsia="x-none"/>
        </w:rPr>
      </w:pPr>
      <w:r w:rsidRPr="007D114A">
        <w:rPr>
          <w:rFonts w:ascii="Verdana" w:hAnsi="Verdana"/>
          <w:bCs/>
          <w:color w:val="000000" w:themeColor="text1"/>
          <w:sz w:val="24"/>
          <w:szCs w:val="24"/>
          <w:lang w:eastAsia="x-none"/>
        </w:rPr>
        <w:t>De staten die het verdrag ratificeerden dienen</w:t>
      </w:r>
    </w:p>
    <w:p w14:paraId="159DC929" w14:textId="77777777" w:rsidR="007D114A" w:rsidRDefault="007D114A" w:rsidP="007D114A">
      <w:pPr>
        <w:spacing w:line="276" w:lineRule="auto"/>
        <w:rPr>
          <w:rFonts w:ascii="Verdana" w:hAnsi="Verdana"/>
          <w:bCs/>
          <w:color w:val="000000" w:themeColor="text1"/>
          <w:sz w:val="24"/>
          <w:szCs w:val="24"/>
          <w:lang w:eastAsia="x-none"/>
        </w:rPr>
      </w:pPr>
    </w:p>
    <w:p w14:paraId="290F2569" w14:textId="56CE89A8" w:rsidR="007D114A" w:rsidRDefault="007D114A" w:rsidP="007D114A">
      <w:pPr>
        <w:spacing w:line="276" w:lineRule="auto"/>
        <w:rPr>
          <w:rFonts w:ascii="Verdana" w:hAnsi="Verdana"/>
          <w:bCs/>
          <w:color w:val="000000" w:themeColor="text1"/>
          <w:sz w:val="24"/>
          <w:szCs w:val="24"/>
          <w:lang w:eastAsia="x-none"/>
        </w:rPr>
      </w:pPr>
      <w:r>
        <w:rPr>
          <w:rFonts w:ascii="Verdana" w:hAnsi="Verdana"/>
          <w:bCs/>
          <w:color w:val="000000" w:themeColor="text1"/>
          <w:sz w:val="24"/>
          <w:szCs w:val="24"/>
          <w:lang w:eastAsia="x-none"/>
        </w:rPr>
        <w:t>…………………………………………</w:t>
      </w:r>
      <w:r w:rsidR="00651C9F">
        <w:rPr>
          <w:rFonts w:ascii="Verdana" w:hAnsi="Verdana"/>
          <w:bCs/>
          <w:color w:val="000000" w:themeColor="text1"/>
          <w:sz w:val="24"/>
          <w:szCs w:val="24"/>
          <w:lang w:eastAsia="x-none"/>
        </w:rPr>
        <w:t>…………</w:t>
      </w:r>
    </w:p>
    <w:p w14:paraId="7B97C8FC" w14:textId="77777777" w:rsidR="00651C9F" w:rsidRDefault="00651C9F" w:rsidP="007D114A">
      <w:pPr>
        <w:spacing w:line="276" w:lineRule="auto"/>
        <w:rPr>
          <w:rFonts w:ascii="Verdana" w:hAnsi="Verdana"/>
          <w:bCs/>
          <w:color w:val="000000" w:themeColor="text1"/>
          <w:sz w:val="24"/>
          <w:szCs w:val="24"/>
          <w:lang w:eastAsia="x-none"/>
        </w:rPr>
      </w:pPr>
    </w:p>
    <w:p w14:paraId="63615E48" w14:textId="5578A64F" w:rsidR="007E4087" w:rsidRDefault="007E4087" w:rsidP="007D114A">
      <w:pPr>
        <w:spacing w:line="276" w:lineRule="auto"/>
        <w:ind w:left="1418"/>
        <w:rPr>
          <w:rFonts w:ascii="Verdana" w:hAnsi="Verdana"/>
          <w:bCs/>
          <w:i/>
          <w:iCs/>
          <w:color w:val="000000" w:themeColor="text1"/>
          <w:sz w:val="24"/>
          <w:szCs w:val="24"/>
          <w:lang w:eastAsia="x-none"/>
        </w:rPr>
      </w:pPr>
      <w:r w:rsidRPr="007D114A">
        <w:rPr>
          <w:rFonts w:ascii="Verdana" w:hAnsi="Verdana"/>
          <w:bCs/>
          <w:color w:val="000000" w:themeColor="text1"/>
          <w:sz w:val="24"/>
          <w:szCs w:val="24"/>
          <w:lang w:eastAsia="x-none"/>
        </w:rPr>
        <w:t xml:space="preserve"> </w:t>
      </w:r>
      <w:r w:rsidRPr="007D114A">
        <w:rPr>
          <w:rFonts w:ascii="Verdana" w:hAnsi="Verdana"/>
          <w:bCs/>
          <w:i/>
          <w:iCs/>
          <w:color w:val="000000" w:themeColor="text1"/>
          <w:sz w:val="24"/>
          <w:szCs w:val="24"/>
          <w:lang w:eastAsia="x-none"/>
        </w:rPr>
        <w:t>“passende maatregelen te nemen om personen met een handicap op voet van gelijkheid met anderen de toegang te garanderen tot de fysieke omgeving, tot vervoer, informatie en communicatie, met inbegrip van informatie-en communicatietechnologieën en –systemen, en tot andere voorzieningen en diensten die openstaan voor, of verleend worden aan het publiek, in zowel stedelijke als landelijke gebieden. Deze maatregelen, die mede de identificatie en bestrijding van obstakels en barrières voor de toegankelijkheid omvatten, zijn onder andere van toepassing op gebouwen, wegen, vervoer en andere voorzieningen in gebouwen en daarbuiten, met inbegrip van scholen, huisvesting, medische voorzieningen en werkplekken (…)”</w:t>
      </w:r>
    </w:p>
    <w:p w14:paraId="6A523D84" w14:textId="5AD2D366" w:rsidR="007D114A" w:rsidRPr="007D114A" w:rsidRDefault="007D114A" w:rsidP="007D114A">
      <w:pPr>
        <w:spacing w:line="276" w:lineRule="auto"/>
        <w:ind w:left="1418"/>
        <w:rPr>
          <w:rFonts w:ascii="Verdana" w:hAnsi="Verdana"/>
          <w:bCs/>
          <w:i/>
          <w:iCs/>
          <w:color w:val="000000" w:themeColor="text1"/>
          <w:sz w:val="24"/>
          <w:szCs w:val="24"/>
          <w:lang w:eastAsia="x-none"/>
        </w:rPr>
      </w:pPr>
      <w:r>
        <w:rPr>
          <w:rFonts w:ascii="Verdana" w:hAnsi="Verdana"/>
          <w:bCs/>
          <w:i/>
          <w:iCs/>
          <w:color w:val="000000" w:themeColor="text1"/>
          <w:sz w:val="24"/>
          <w:szCs w:val="24"/>
          <w:lang w:eastAsia="x-none"/>
        </w:rPr>
        <w:t xml:space="preserve">                             …………………………………………………………..</w:t>
      </w:r>
    </w:p>
    <w:p w14:paraId="296AE067" w14:textId="77777777" w:rsidR="007E4087" w:rsidRPr="007D114A" w:rsidRDefault="007E4087" w:rsidP="007D114A">
      <w:pPr>
        <w:spacing w:line="276" w:lineRule="auto"/>
        <w:rPr>
          <w:rFonts w:ascii="Verdana" w:hAnsi="Verdana"/>
          <w:bCs/>
          <w:sz w:val="24"/>
          <w:szCs w:val="24"/>
          <w:highlight w:val="yellow"/>
          <w:lang w:eastAsia="x-none"/>
        </w:rPr>
      </w:pPr>
    </w:p>
    <w:p w14:paraId="333DD8C4" w14:textId="77777777" w:rsidR="000B1DE1" w:rsidRDefault="000B1DE1" w:rsidP="007D114A">
      <w:pPr>
        <w:spacing w:line="276" w:lineRule="auto"/>
        <w:rPr>
          <w:rFonts w:ascii="Verdana" w:hAnsi="Verdana"/>
          <w:b/>
          <w:color w:val="C00000"/>
          <w:sz w:val="24"/>
          <w:szCs w:val="24"/>
          <w:lang w:eastAsia="x-none"/>
        </w:rPr>
      </w:pPr>
    </w:p>
    <w:p w14:paraId="4A5BEF2C" w14:textId="77777777" w:rsidR="000B1DE1" w:rsidRDefault="000B1DE1" w:rsidP="007D114A">
      <w:pPr>
        <w:spacing w:line="276" w:lineRule="auto"/>
        <w:rPr>
          <w:rFonts w:ascii="Verdana" w:hAnsi="Verdana"/>
          <w:b/>
          <w:color w:val="C00000"/>
          <w:sz w:val="24"/>
          <w:szCs w:val="24"/>
          <w:lang w:eastAsia="x-none"/>
        </w:rPr>
      </w:pPr>
    </w:p>
    <w:p w14:paraId="56334D57" w14:textId="77777777" w:rsidR="00222969" w:rsidRDefault="00222969" w:rsidP="007D114A">
      <w:pPr>
        <w:spacing w:line="276" w:lineRule="auto"/>
        <w:rPr>
          <w:rFonts w:ascii="Verdana" w:hAnsi="Verdana"/>
          <w:b/>
          <w:color w:val="C00000"/>
          <w:sz w:val="24"/>
          <w:szCs w:val="24"/>
          <w:lang w:eastAsia="x-none"/>
        </w:rPr>
      </w:pPr>
    </w:p>
    <w:p w14:paraId="4F09B40C" w14:textId="77777777" w:rsidR="00222969" w:rsidRDefault="00222969" w:rsidP="007D114A">
      <w:pPr>
        <w:spacing w:line="276" w:lineRule="auto"/>
        <w:rPr>
          <w:rFonts w:ascii="Verdana" w:hAnsi="Verdana"/>
          <w:b/>
          <w:color w:val="C00000"/>
          <w:sz w:val="24"/>
          <w:szCs w:val="24"/>
          <w:lang w:eastAsia="x-none"/>
        </w:rPr>
      </w:pPr>
    </w:p>
    <w:p w14:paraId="21BDCA7E" w14:textId="77777777" w:rsidR="00222969" w:rsidRDefault="00222969" w:rsidP="007D114A">
      <w:pPr>
        <w:spacing w:line="276" w:lineRule="auto"/>
        <w:rPr>
          <w:rFonts w:ascii="Verdana" w:hAnsi="Verdana"/>
          <w:b/>
          <w:color w:val="C00000"/>
          <w:sz w:val="24"/>
          <w:szCs w:val="24"/>
          <w:lang w:eastAsia="x-none"/>
        </w:rPr>
      </w:pPr>
    </w:p>
    <w:p w14:paraId="042F86A5" w14:textId="66B1B439" w:rsidR="007E4087" w:rsidRPr="000B1DE1" w:rsidRDefault="007E4087" w:rsidP="007D114A">
      <w:pPr>
        <w:spacing w:line="276" w:lineRule="auto"/>
        <w:rPr>
          <w:rFonts w:ascii="Verdana" w:hAnsi="Verdana"/>
          <w:b/>
          <w:color w:val="A22332"/>
          <w:sz w:val="24"/>
          <w:szCs w:val="24"/>
          <w:lang w:eastAsia="x-none"/>
        </w:rPr>
      </w:pPr>
      <w:r w:rsidRPr="000B1DE1">
        <w:rPr>
          <w:rFonts w:ascii="Verdana" w:hAnsi="Verdana"/>
          <w:b/>
          <w:color w:val="A22332"/>
          <w:sz w:val="24"/>
          <w:szCs w:val="24"/>
          <w:lang w:eastAsia="x-none"/>
        </w:rPr>
        <w:lastRenderedPageBreak/>
        <w:t>UITDAGINGEN</w:t>
      </w:r>
    </w:p>
    <w:p w14:paraId="2E4D1666" w14:textId="77777777" w:rsidR="007E4087" w:rsidRPr="007D114A" w:rsidRDefault="007E4087" w:rsidP="007D114A">
      <w:pPr>
        <w:spacing w:line="276" w:lineRule="auto"/>
        <w:rPr>
          <w:rFonts w:ascii="Verdana" w:eastAsia="Calibri" w:hAnsi="Verdana" w:cs="Calibri"/>
          <w:b/>
          <w:bCs/>
          <w:sz w:val="24"/>
          <w:szCs w:val="24"/>
          <w:lang w:eastAsia="x-none"/>
        </w:rPr>
      </w:pPr>
    </w:p>
    <w:p w14:paraId="5E611235" w14:textId="5D1DF49E" w:rsidR="007E4087" w:rsidRPr="007D114A" w:rsidRDefault="007E4087" w:rsidP="007D114A">
      <w:pPr>
        <w:spacing w:line="276" w:lineRule="auto"/>
        <w:rPr>
          <w:rFonts w:ascii="Verdana" w:eastAsia="Calibri" w:hAnsi="Verdana" w:cs="Calibri"/>
          <w:b/>
          <w:bCs/>
          <w:sz w:val="24"/>
          <w:szCs w:val="24"/>
          <w:lang w:eastAsia="x-none"/>
        </w:rPr>
      </w:pPr>
      <w:r w:rsidRPr="007D114A">
        <w:rPr>
          <w:rFonts w:ascii="Verdana" w:eastAsia="Calibri" w:hAnsi="Verdana" w:cs="Calibri"/>
          <w:b/>
          <w:bCs/>
          <w:sz w:val="24"/>
          <w:szCs w:val="24"/>
          <w:lang w:eastAsia="x-none"/>
        </w:rPr>
        <w:t>Niet</w:t>
      </w:r>
      <w:r w:rsidR="00074103">
        <w:rPr>
          <w:rFonts w:ascii="Verdana" w:eastAsia="Calibri" w:hAnsi="Verdana" w:cs="Calibri"/>
          <w:b/>
          <w:bCs/>
          <w:sz w:val="24"/>
          <w:szCs w:val="24"/>
          <w:lang w:eastAsia="x-none"/>
        </w:rPr>
        <w:t>-</w:t>
      </w:r>
      <w:r w:rsidRPr="007D114A">
        <w:rPr>
          <w:rFonts w:ascii="Verdana" w:eastAsia="Calibri" w:hAnsi="Verdana" w:cs="Calibri"/>
          <w:b/>
          <w:bCs/>
          <w:sz w:val="24"/>
          <w:szCs w:val="24"/>
          <w:lang w:eastAsia="x-none"/>
        </w:rPr>
        <w:t>plan</w:t>
      </w:r>
      <w:r w:rsidR="00074103">
        <w:rPr>
          <w:rFonts w:ascii="Verdana" w:eastAsia="Calibri" w:hAnsi="Verdana" w:cs="Calibri"/>
          <w:b/>
          <w:bCs/>
          <w:sz w:val="24"/>
          <w:szCs w:val="24"/>
          <w:lang w:eastAsia="x-none"/>
        </w:rPr>
        <w:t>-</w:t>
      </w:r>
      <w:r w:rsidRPr="007D114A">
        <w:rPr>
          <w:rFonts w:ascii="Verdana" w:eastAsia="Calibri" w:hAnsi="Verdana" w:cs="Calibri"/>
          <w:b/>
          <w:bCs/>
          <w:sz w:val="24"/>
          <w:szCs w:val="24"/>
          <w:lang w:eastAsia="x-none"/>
        </w:rPr>
        <w:t>afleesbare zaken opnemen in regelgeving</w:t>
      </w:r>
    </w:p>
    <w:p w14:paraId="3B525F1B" w14:textId="6DC13094" w:rsidR="007E4087" w:rsidRPr="007D114A" w:rsidRDefault="007E4087" w:rsidP="007D114A">
      <w:pPr>
        <w:spacing w:line="276" w:lineRule="auto"/>
        <w:rPr>
          <w:rFonts w:ascii="Verdana" w:eastAsia="Calibri" w:hAnsi="Verdana" w:cs="Calibri"/>
          <w:sz w:val="24"/>
          <w:szCs w:val="24"/>
        </w:rPr>
      </w:pPr>
      <w:r w:rsidRPr="007D114A">
        <w:rPr>
          <w:rFonts w:ascii="Verdana" w:eastAsia="Calibri" w:hAnsi="Verdana" w:cs="Calibri"/>
          <w:sz w:val="24"/>
          <w:szCs w:val="24"/>
          <w:lang w:eastAsia="x-none"/>
        </w:rPr>
        <w:t>Heel wat zaken die belangrijk zijn voor de toegankelijkheid van gebouwen worden niet meegenomen bij nieuwbouw en renovatie. Het gaat over niet</w:t>
      </w:r>
      <w:r w:rsidR="00074103">
        <w:rPr>
          <w:rFonts w:ascii="Verdana" w:eastAsia="Calibri" w:hAnsi="Verdana" w:cs="Calibri"/>
          <w:sz w:val="24"/>
          <w:szCs w:val="24"/>
          <w:lang w:eastAsia="x-none"/>
        </w:rPr>
        <w:t>-</w:t>
      </w:r>
      <w:r w:rsidRPr="007D114A">
        <w:rPr>
          <w:rFonts w:ascii="Verdana" w:eastAsia="Calibri" w:hAnsi="Verdana" w:cs="Calibri"/>
          <w:sz w:val="24"/>
          <w:szCs w:val="24"/>
          <w:lang w:eastAsia="x-none"/>
        </w:rPr>
        <w:t>plan</w:t>
      </w:r>
      <w:r w:rsidR="00074103">
        <w:rPr>
          <w:rFonts w:ascii="Verdana" w:eastAsia="Calibri" w:hAnsi="Verdana" w:cs="Calibri"/>
          <w:sz w:val="24"/>
          <w:szCs w:val="24"/>
          <w:lang w:eastAsia="x-none"/>
        </w:rPr>
        <w:t>-</w:t>
      </w:r>
      <w:r w:rsidRPr="007D114A">
        <w:rPr>
          <w:rFonts w:ascii="Verdana" w:eastAsia="Calibri" w:hAnsi="Verdana" w:cs="Calibri"/>
          <w:sz w:val="24"/>
          <w:szCs w:val="24"/>
          <w:lang w:eastAsia="x-none"/>
        </w:rPr>
        <w:t>afleesbare zaken zoals bijv</w:t>
      </w:r>
      <w:r w:rsidR="00074103">
        <w:rPr>
          <w:rFonts w:ascii="Verdana" w:eastAsia="Calibri" w:hAnsi="Verdana" w:cs="Calibri"/>
          <w:sz w:val="24"/>
          <w:szCs w:val="24"/>
          <w:lang w:eastAsia="x-none"/>
        </w:rPr>
        <w:t>oorbeeld</w:t>
      </w:r>
      <w:r w:rsidRPr="007D114A">
        <w:rPr>
          <w:rFonts w:ascii="Verdana" w:eastAsia="Calibri" w:hAnsi="Verdana" w:cs="Calibri"/>
          <w:sz w:val="24"/>
          <w:szCs w:val="24"/>
          <w:lang w:eastAsia="x-none"/>
        </w:rPr>
        <w:t xml:space="preserve"> het gebruik van kleuren, bewegwijzering, de hoogte van een balie enz</w:t>
      </w:r>
      <w:r w:rsidR="00074103">
        <w:rPr>
          <w:rFonts w:ascii="Verdana" w:eastAsia="Calibri" w:hAnsi="Verdana" w:cs="Calibri"/>
          <w:sz w:val="24"/>
          <w:szCs w:val="24"/>
          <w:lang w:eastAsia="x-none"/>
        </w:rPr>
        <w:t>ovoort</w:t>
      </w:r>
      <w:r w:rsidRPr="007D114A">
        <w:rPr>
          <w:rFonts w:ascii="Verdana" w:eastAsia="Calibri" w:hAnsi="Verdana" w:cs="Calibri"/>
          <w:sz w:val="24"/>
          <w:szCs w:val="24"/>
          <w:lang w:eastAsia="x-none"/>
        </w:rPr>
        <w:t>.</w:t>
      </w:r>
      <w:r w:rsidRPr="007D114A">
        <w:rPr>
          <w:rFonts w:ascii="Verdana" w:eastAsia="Calibri" w:hAnsi="Verdana" w:cs="Calibri"/>
          <w:b/>
          <w:bCs/>
          <w:sz w:val="24"/>
          <w:szCs w:val="24"/>
          <w:lang w:eastAsia="x-none"/>
        </w:rPr>
        <w:t xml:space="preserve"> </w:t>
      </w:r>
      <w:r w:rsidRPr="007D114A">
        <w:rPr>
          <w:rFonts w:ascii="Verdana" w:eastAsia="Calibri" w:hAnsi="Verdana" w:cs="Calibri"/>
          <w:sz w:val="24"/>
          <w:szCs w:val="24"/>
          <w:lang w:eastAsia="x-none"/>
        </w:rPr>
        <w:t>De Stedenbouwkundige Verordening Toegankelijkheid legt verplichtingen op naar toegankelijkheid bij nieuwbouw en renovatie van publiek toegankelijke gebouwen, maar zaken die niet op bouwplannen afleesbaar zijn, worden er niet in opgenomen. Er is ook geen andere wetgeving die dit regelt. De volgende regering kan via een bindend regelgevend kader deze niet</w:t>
      </w:r>
      <w:r w:rsidR="00074103">
        <w:rPr>
          <w:rFonts w:ascii="Verdana" w:eastAsia="Calibri" w:hAnsi="Verdana" w:cs="Calibri"/>
          <w:sz w:val="24"/>
          <w:szCs w:val="24"/>
          <w:lang w:eastAsia="x-none"/>
        </w:rPr>
        <w:t>-</w:t>
      </w:r>
      <w:r w:rsidRPr="007D114A">
        <w:rPr>
          <w:rFonts w:ascii="Verdana" w:eastAsia="Calibri" w:hAnsi="Verdana" w:cs="Calibri"/>
          <w:sz w:val="24"/>
          <w:szCs w:val="24"/>
          <w:lang w:eastAsia="x-none"/>
        </w:rPr>
        <w:t>plan</w:t>
      </w:r>
      <w:r w:rsidR="00074103">
        <w:rPr>
          <w:rFonts w:ascii="Verdana" w:eastAsia="Calibri" w:hAnsi="Verdana" w:cs="Calibri"/>
          <w:sz w:val="24"/>
          <w:szCs w:val="24"/>
          <w:lang w:eastAsia="x-none"/>
        </w:rPr>
        <w:t>-a</w:t>
      </w:r>
      <w:r w:rsidRPr="007D114A">
        <w:rPr>
          <w:rFonts w:ascii="Verdana" w:eastAsia="Calibri" w:hAnsi="Verdana" w:cs="Calibri"/>
          <w:sz w:val="24"/>
          <w:szCs w:val="24"/>
          <w:lang w:eastAsia="x-none"/>
        </w:rPr>
        <w:t xml:space="preserve">fleesbare zaken, die essentieel zijn voor de toegankelijkheid, laten meenemen bij nieuwbouw en renovatie van publiek toegankelijke gebouwen.  </w:t>
      </w:r>
      <w:r w:rsidRPr="007D114A">
        <w:rPr>
          <w:rFonts w:ascii="Verdana" w:eastAsia="Calibri" w:hAnsi="Verdana" w:cs="Calibri"/>
          <w:b/>
          <w:bCs/>
          <w:sz w:val="24"/>
          <w:szCs w:val="24"/>
          <w:lang w:eastAsia="x-none"/>
        </w:rPr>
        <w:t xml:space="preserve">  </w:t>
      </w:r>
    </w:p>
    <w:p w14:paraId="62176054" w14:textId="77777777" w:rsidR="007E4087" w:rsidRPr="007D114A" w:rsidRDefault="007E4087" w:rsidP="007D114A">
      <w:pPr>
        <w:spacing w:line="276" w:lineRule="auto"/>
        <w:rPr>
          <w:rFonts w:ascii="Verdana" w:eastAsia="Calibri" w:hAnsi="Verdana" w:cs="Calibri"/>
          <w:b/>
          <w:bCs/>
          <w:sz w:val="24"/>
          <w:szCs w:val="24"/>
          <w:lang w:eastAsia="x-none"/>
        </w:rPr>
      </w:pPr>
    </w:p>
    <w:p w14:paraId="35D76855" w14:textId="3FA90DAA" w:rsidR="007E4087" w:rsidRPr="007D114A" w:rsidRDefault="007E4087" w:rsidP="007D114A">
      <w:pPr>
        <w:spacing w:line="276" w:lineRule="auto"/>
        <w:rPr>
          <w:rFonts w:ascii="Verdana" w:eastAsia="Calibri" w:hAnsi="Verdana" w:cs="Calibri"/>
          <w:b/>
          <w:bCs/>
          <w:sz w:val="24"/>
          <w:szCs w:val="24"/>
          <w:lang w:eastAsia="x-none"/>
        </w:rPr>
      </w:pPr>
      <w:r w:rsidRPr="007D114A">
        <w:rPr>
          <w:rFonts w:ascii="Verdana" w:eastAsia="Calibri" w:hAnsi="Verdana" w:cs="Calibri"/>
          <w:b/>
          <w:bCs/>
          <w:sz w:val="24"/>
          <w:szCs w:val="24"/>
          <w:lang w:eastAsia="x-none"/>
        </w:rPr>
        <w:t xml:space="preserve">Toepassing van de Stedenbouwkundige </w:t>
      </w:r>
      <w:r w:rsidR="00074103">
        <w:rPr>
          <w:rFonts w:ascii="Verdana" w:eastAsia="Calibri" w:hAnsi="Verdana" w:cs="Calibri"/>
          <w:b/>
          <w:bCs/>
          <w:sz w:val="24"/>
          <w:szCs w:val="24"/>
          <w:lang w:eastAsia="x-none"/>
        </w:rPr>
        <w:t xml:space="preserve">Verordening </w:t>
      </w:r>
      <w:r w:rsidRPr="007D114A">
        <w:rPr>
          <w:rFonts w:ascii="Verdana" w:eastAsia="Calibri" w:hAnsi="Verdana" w:cs="Calibri"/>
          <w:b/>
          <w:bCs/>
          <w:sz w:val="24"/>
          <w:szCs w:val="24"/>
          <w:lang w:eastAsia="x-none"/>
        </w:rPr>
        <w:t>Toegankelijkheid handhaven</w:t>
      </w:r>
    </w:p>
    <w:p w14:paraId="251F3056" w14:textId="1AA34ED5" w:rsidR="007E4087" w:rsidRPr="007D114A" w:rsidRDefault="007E4087" w:rsidP="007D114A">
      <w:pPr>
        <w:spacing w:line="276" w:lineRule="auto"/>
        <w:rPr>
          <w:rFonts w:ascii="Verdana" w:eastAsia="Calibri" w:hAnsi="Verdana" w:cs="Calibri"/>
          <w:sz w:val="24"/>
          <w:szCs w:val="24"/>
        </w:rPr>
      </w:pPr>
      <w:r w:rsidRPr="007D114A">
        <w:rPr>
          <w:rFonts w:ascii="Verdana" w:eastAsia="Calibri" w:hAnsi="Verdana" w:cs="Calibri"/>
          <w:sz w:val="24"/>
          <w:szCs w:val="24"/>
        </w:rPr>
        <w:t>De Stedenbouwkundige Verordening Toegankelijkheid wordt tot nu toe niet altijd goed toegepast. </w:t>
      </w:r>
      <w:r w:rsidR="00074103">
        <w:rPr>
          <w:rFonts w:ascii="Verdana" w:eastAsia="Calibri" w:hAnsi="Verdana" w:cs="Calibri"/>
          <w:sz w:val="24"/>
          <w:szCs w:val="24"/>
        </w:rPr>
        <w:t xml:space="preserve">Een aanpassing </w:t>
      </w:r>
      <w:r w:rsidRPr="007D114A">
        <w:rPr>
          <w:rFonts w:ascii="Verdana" w:eastAsia="Calibri" w:hAnsi="Verdana" w:cs="Calibri"/>
          <w:sz w:val="24"/>
          <w:szCs w:val="24"/>
        </w:rPr>
        <w:t>van de</w:t>
      </w:r>
      <w:r w:rsidR="00074103">
        <w:rPr>
          <w:rFonts w:ascii="Verdana" w:eastAsia="Calibri" w:hAnsi="Verdana" w:cs="Calibri"/>
          <w:sz w:val="24"/>
          <w:szCs w:val="24"/>
        </w:rPr>
        <w:t xml:space="preserve">ze verordening is voorzien </w:t>
      </w:r>
      <w:r w:rsidRPr="007D114A">
        <w:rPr>
          <w:rFonts w:ascii="Verdana" w:eastAsia="Calibri" w:hAnsi="Verdana" w:cs="Calibri"/>
          <w:sz w:val="24"/>
          <w:szCs w:val="24"/>
        </w:rPr>
        <w:t xml:space="preserve">in 2024. Het lijkt erop dat </w:t>
      </w:r>
      <w:r w:rsidR="00074103">
        <w:rPr>
          <w:rFonts w:ascii="Verdana" w:eastAsia="Calibri" w:hAnsi="Verdana" w:cs="Calibri"/>
          <w:sz w:val="24"/>
          <w:szCs w:val="24"/>
        </w:rPr>
        <w:t xml:space="preserve">er vooral wordt ingezet </w:t>
      </w:r>
      <w:r w:rsidRPr="007D114A">
        <w:rPr>
          <w:rFonts w:ascii="Verdana" w:eastAsia="Calibri" w:hAnsi="Verdana" w:cs="Calibri"/>
          <w:sz w:val="24"/>
          <w:szCs w:val="24"/>
        </w:rPr>
        <w:t xml:space="preserve"> op de ontwerpfase, maar dat </w:t>
      </w:r>
      <w:r w:rsidR="00074103">
        <w:rPr>
          <w:rFonts w:ascii="Verdana" w:eastAsia="Calibri" w:hAnsi="Verdana" w:cs="Calibri"/>
          <w:sz w:val="24"/>
          <w:szCs w:val="24"/>
        </w:rPr>
        <w:t xml:space="preserve">er </w:t>
      </w:r>
      <w:r w:rsidRPr="007D114A">
        <w:rPr>
          <w:rFonts w:ascii="Verdana" w:eastAsia="Calibri" w:hAnsi="Verdana" w:cs="Calibri"/>
          <w:sz w:val="24"/>
          <w:szCs w:val="24"/>
        </w:rPr>
        <w:t xml:space="preserve">nog steeds niet zal </w:t>
      </w:r>
      <w:r w:rsidR="00074103">
        <w:rPr>
          <w:rFonts w:ascii="Verdana" w:eastAsia="Calibri" w:hAnsi="Verdana" w:cs="Calibri"/>
          <w:sz w:val="24"/>
          <w:szCs w:val="24"/>
        </w:rPr>
        <w:t xml:space="preserve">gezorgd worden </w:t>
      </w:r>
      <w:r w:rsidRPr="007D114A">
        <w:rPr>
          <w:rFonts w:ascii="Verdana" w:eastAsia="Calibri" w:hAnsi="Verdana" w:cs="Calibri"/>
          <w:sz w:val="24"/>
          <w:szCs w:val="24"/>
        </w:rPr>
        <w:t xml:space="preserve">voor een afdoende systeem van controle en sanctionering voorzien om de toepassing van de toegankelijkheidsnormen af te dwingen. Ook met het nieuwe systeem van adviseurs is er geen duidelijke sanctionering voorzien. De volgende regering dient hierin wel een stap vooruit te zetten, </w:t>
      </w:r>
      <w:r w:rsidRPr="007D114A">
        <w:rPr>
          <w:rFonts w:ascii="Verdana" w:eastAsia="Calibri" w:hAnsi="Verdana" w:cs="Calibri"/>
          <w:color w:val="000000" w:themeColor="text1"/>
          <w:sz w:val="24"/>
          <w:szCs w:val="24"/>
        </w:rPr>
        <w:t>controle en sanctionering m</w:t>
      </w:r>
      <w:r w:rsidR="00074103">
        <w:rPr>
          <w:rFonts w:ascii="Verdana" w:eastAsia="Calibri" w:hAnsi="Verdana" w:cs="Calibri"/>
          <w:color w:val="000000" w:themeColor="text1"/>
          <w:sz w:val="24"/>
          <w:szCs w:val="24"/>
        </w:rPr>
        <w:t>et betrekking tot</w:t>
      </w:r>
      <w:r w:rsidRPr="007D114A">
        <w:rPr>
          <w:rFonts w:ascii="Verdana" w:eastAsia="Calibri" w:hAnsi="Verdana" w:cs="Calibri"/>
          <w:color w:val="000000" w:themeColor="text1"/>
          <w:sz w:val="24"/>
          <w:szCs w:val="24"/>
        </w:rPr>
        <w:t xml:space="preserve"> de uitvoering van de regelgeving op toegankelijkheid te organiseren en hier middelen voor te voorzien. Kan een gebouw dat niet conform de toegankelijkheidsnormen werd gebouwd, blijven staan?</w:t>
      </w:r>
      <w:r w:rsidRPr="007D114A">
        <w:rPr>
          <w:rFonts w:ascii="Verdana" w:hAnsi="Verdana"/>
          <w:sz w:val="24"/>
          <w:szCs w:val="24"/>
        </w:rPr>
        <w:br/>
      </w:r>
    </w:p>
    <w:p w14:paraId="388E2643" w14:textId="77777777" w:rsidR="007E4087" w:rsidRPr="007D114A" w:rsidRDefault="007E4087" w:rsidP="007D114A">
      <w:pPr>
        <w:autoSpaceDE w:val="0"/>
        <w:autoSpaceDN w:val="0"/>
        <w:spacing w:line="276" w:lineRule="auto"/>
        <w:rPr>
          <w:rFonts w:ascii="Verdana" w:eastAsia="Calibri" w:hAnsi="Verdana" w:cs="Calibri"/>
          <w:b/>
          <w:bCs/>
          <w:sz w:val="24"/>
          <w:szCs w:val="24"/>
        </w:rPr>
      </w:pPr>
      <w:r w:rsidRPr="007D114A">
        <w:rPr>
          <w:rFonts w:ascii="Verdana" w:eastAsia="Calibri" w:hAnsi="Verdana" w:cs="Calibri"/>
          <w:b/>
          <w:bCs/>
          <w:color w:val="000000"/>
          <w:sz w:val="24"/>
          <w:szCs w:val="24"/>
        </w:rPr>
        <w:t>Publiek toegankelijk gebouwen gefaseerd aanpassen  </w:t>
      </w:r>
    </w:p>
    <w:p w14:paraId="0D61CF51" w14:textId="77777777" w:rsidR="007E4087" w:rsidRDefault="007E4087" w:rsidP="007D114A">
      <w:pPr>
        <w:autoSpaceDE w:val="0"/>
        <w:autoSpaceDN w:val="0"/>
        <w:spacing w:line="276" w:lineRule="auto"/>
        <w:rPr>
          <w:rFonts w:ascii="Verdana" w:eastAsia="Calibri" w:hAnsi="Verdana" w:cs="Calibri"/>
          <w:color w:val="000000"/>
          <w:sz w:val="24"/>
          <w:szCs w:val="24"/>
        </w:rPr>
      </w:pPr>
      <w:r w:rsidRPr="007D114A">
        <w:rPr>
          <w:rFonts w:ascii="Verdana" w:eastAsia="Calibri" w:hAnsi="Verdana" w:cs="Calibri"/>
          <w:color w:val="000000"/>
          <w:sz w:val="24"/>
          <w:szCs w:val="24"/>
        </w:rPr>
        <w:t>Tot op vandaag zijn veel gebouwen die publiek toegankelijk worden genoemd, niet voor iedereen ook werkelijk toegankelijk. Er is enkel een regelgeving over toegankelijkheidsnormen bij nieuwbouw en renovatie. Er ontbreekt een beleid voor de aanpassing van de bestaande ontoegankelijke gebouwen. De volgende regering dient een regelgevend kader te installeren voor de gefaseerde aanpassing van bestaande publiek toegankelijke gebouwen.</w:t>
      </w:r>
    </w:p>
    <w:p w14:paraId="478AE7EB" w14:textId="77777777" w:rsidR="000B1DE1" w:rsidRPr="007D114A" w:rsidRDefault="000B1DE1" w:rsidP="007D114A">
      <w:pPr>
        <w:autoSpaceDE w:val="0"/>
        <w:autoSpaceDN w:val="0"/>
        <w:spacing w:line="276" w:lineRule="auto"/>
        <w:rPr>
          <w:rFonts w:ascii="Verdana" w:eastAsia="Calibri" w:hAnsi="Verdana" w:cs="Calibri"/>
          <w:sz w:val="24"/>
          <w:szCs w:val="24"/>
        </w:rPr>
      </w:pPr>
    </w:p>
    <w:p w14:paraId="7C5B028E" w14:textId="77777777" w:rsidR="007E4087" w:rsidRPr="007D114A" w:rsidRDefault="007E4087" w:rsidP="007D114A">
      <w:pPr>
        <w:autoSpaceDE w:val="0"/>
        <w:autoSpaceDN w:val="0"/>
        <w:spacing w:line="276" w:lineRule="auto"/>
        <w:rPr>
          <w:rFonts w:ascii="Verdana" w:eastAsia="Calibri" w:hAnsi="Verdana" w:cs="Calibri"/>
          <w:sz w:val="24"/>
          <w:szCs w:val="24"/>
        </w:rPr>
      </w:pPr>
      <w:r w:rsidRPr="007D114A">
        <w:rPr>
          <w:rFonts w:ascii="Verdana" w:eastAsia="Calibri" w:hAnsi="Verdana" w:cs="Calibri"/>
          <w:color w:val="000000"/>
          <w:sz w:val="24"/>
          <w:szCs w:val="24"/>
        </w:rPr>
        <w:t> </w:t>
      </w:r>
    </w:p>
    <w:p w14:paraId="4A7E0143" w14:textId="77777777" w:rsidR="007E4087" w:rsidRPr="007D114A" w:rsidRDefault="007E4087" w:rsidP="007D114A">
      <w:pPr>
        <w:autoSpaceDE w:val="0"/>
        <w:autoSpaceDN w:val="0"/>
        <w:spacing w:line="276" w:lineRule="auto"/>
        <w:rPr>
          <w:rFonts w:ascii="Verdana" w:eastAsia="Calibri" w:hAnsi="Verdana" w:cs="Calibri"/>
          <w:b/>
          <w:bCs/>
          <w:color w:val="000000"/>
          <w:sz w:val="24"/>
          <w:szCs w:val="24"/>
        </w:rPr>
      </w:pPr>
      <w:r w:rsidRPr="007D114A">
        <w:rPr>
          <w:rFonts w:ascii="Verdana" w:eastAsia="Calibri" w:hAnsi="Verdana" w:cs="Calibri"/>
          <w:b/>
          <w:bCs/>
          <w:color w:val="000000"/>
          <w:sz w:val="24"/>
          <w:szCs w:val="24"/>
        </w:rPr>
        <w:lastRenderedPageBreak/>
        <w:t>Betere dekking en spreiding van sociale voorzieningen</w:t>
      </w:r>
    </w:p>
    <w:p w14:paraId="1DDF313E" w14:textId="49B0442F" w:rsidR="007E4087" w:rsidRPr="007D114A" w:rsidRDefault="007E4087" w:rsidP="007D114A">
      <w:pPr>
        <w:autoSpaceDE w:val="0"/>
        <w:autoSpaceDN w:val="0"/>
        <w:spacing w:line="276" w:lineRule="auto"/>
        <w:rPr>
          <w:rFonts w:ascii="Verdana" w:eastAsia="Calibri" w:hAnsi="Verdana" w:cs="Calibri"/>
          <w:sz w:val="24"/>
          <w:szCs w:val="24"/>
        </w:rPr>
      </w:pPr>
      <w:r w:rsidRPr="007D114A">
        <w:rPr>
          <w:rFonts w:ascii="Verdana" w:eastAsia="Calibri" w:hAnsi="Verdana" w:cs="Calibri"/>
          <w:color w:val="000000"/>
          <w:sz w:val="24"/>
          <w:szCs w:val="24"/>
        </w:rPr>
        <w:t xml:space="preserve">De indeling van de openbare ruimte is nog niet optimaal voor mensen met beperktere mobiliteit. Sociale voorzieningen zijn nog niet overal in Vlaanderen voldoende lokaal ingebed. </w:t>
      </w:r>
      <w:r w:rsidRPr="007D114A">
        <w:rPr>
          <w:rFonts w:ascii="Verdana" w:eastAsia="Calibri" w:hAnsi="Verdana" w:cs="Calibri"/>
          <w:sz w:val="24"/>
          <w:szCs w:val="24"/>
          <w:lang w:eastAsia="x-none"/>
        </w:rPr>
        <w:t xml:space="preserve">Er is geen centrale visie of plan waarmee men op een planmatige manier toewerkt naar een gelijke en voldoende inbedding van sociale voorzieningen. </w:t>
      </w:r>
      <w:r w:rsidRPr="007D114A">
        <w:rPr>
          <w:rFonts w:ascii="Verdana" w:eastAsia="Calibri" w:hAnsi="Verdana" w:cs="Calibri"/>
          <w:color w:val="000000"/>
          <w:sz w:val="24"/>
          <w:szCs w:val="24"/>
        </w:rPr>
        <w:t>Volgens GRIP zal de volgende regering</w:t>
      </w:r>
      <w:r w:rsidR="00074103">
        <w:rPr>
          <w:rFonts w:ascii="Verdana" w:eastAsia="Calibri" w:hAnsi="Verdana" w:cs="Calibri"/>
          <w:color w:val="000000"/>
          <w:sz w:val="24"/>
          <w:szCs w:val="24"/>
        </w:rPr>
        <w:t>,</w:t>
      </w:r>
      <w:r w:rsidRPr="007D114A">
        <w:rPr>
          <w:rFonts w:ascii="Verdana" w:eastAsia="Calibri" w:hAnsi="Verdana" w:cs="Calibri"/>
          <w:color w:val="000000"/>
          <w:sz w:val="24"/>
          <w:szCs w:val="24"/>
        </w:rPr>
        <w:t xml:space="preserve"> in afstemming met de andere beleidsdomeinen en -niveaus</w:t>
      </w:r>
      <w:r w:rsidR="00074103">
        <w:rPr>
          <w:rFonts w:ascii="Verdana" w:eastAsia="Calibri" w:hAnsi="Verdana" w:cs="Calibri"/>
          <w:color w:val="000000"/>
          <w:sz w:val="24"/>
          <w:szCs w:val="24"/>
        </w:rPr>
        <w:t>,</w:t>
      </w:r>
      <w:r w:rsidRPr="007D114A">
        <w:rPr>
          <w:rFonts w:ascii="Verdana" w:eastAsia="Calibri" w:hAnsi="Verdana" w:cs="Calibri"/>
          <w:color w:val="000000"/>
          <w:sz w:val="24"/>
          <w:szCs w:val="24"/>
        </w:rPr>
        <w:t xml:space="preserve"> moeten toewerken naar een optimale lokale spreiding</w:t>
      </w:r>
      <w:r w:rsidRPr="007D114A">
        <w:rPr>
          <w:rFonts w:ascii="Verdana" w:eastAsia="Calibri" w:hAnsi="Verdana" w:cs="Calibri"/>
          <w:b/>
          <w:bCs/>
          <w:color w:val="000000"/>
          <w:sz w:val="24"/>
          <w:szCs w:val="24"/>
        </w:rPr>
        <w:t xml:space="preserve"> </w:t>
      </w:r>
      <w:r w:rsidRPr="007D114A">
        <w:rPr>
          <w:rFonts w:ascii="Verdana" w:eastAsia="Calibri" w:hAnsi="Verdana" w:cs="Calibri"/>
          <w:color w:val="000000"/>
          <w:sz w:val="24"/>
          <w:szCs w:val="24"/>
        </w:rPr>
        <w:t>van sociale voorzieningen en dienstverlening, en commerciële zaken.</w:t>
      </w:r>
      <w:r w:rsidRPr="007D114A">
        <w:rPr>
          <w:rFonts w:ascii="Verdana" w:eastAsia="Calibri" w:hAnsi="Verdana" w:cs="Calibri"/>
          <w:sz w:val="24"/>
          <w:szCs w:val="24"/>
        </w:rPr>
        <w:t xml:space="preserve"> Dit vergt ook de ontwikkeling van een kader aan gegevens om de voortgang te monitoren. </w:t>
      </w:r>
    </w:p>
    <w:p w14:paraId="1670E321" w14:textId="77777777" w:rsidR="007E4087" w:rsidRPr="006709ED" w:rsidRDefault="007E4087" w:rsidP="007E4087">
      <w:pPr>
        <w:spacing w:before="240" w:line="320" w:lineRule="exact"/>
        <w:ind w:left="357"/>
        <w:rPr>
          <w:rFonts w:ascii="Verdana" w:hAnsi="Verdana" w:cs="Arial"/>
          <w:b/>
          <w:bCs/>
          <w:sz w:val="28"/>
          <w:szCs w:val="28"/>
        </w:rPr>
      </w:pPr>
    </w:p>
    <w:p w14:paraId="03C62708" w14:textId="50580B4E" w:rsidR="007E4087" w:rsidRPr="002225B7" w:rsidRDefault="007E4087" w:rsidP="00507903">
      <w:pPr>
        <w:pBdr>
          <w:top w:val="single" w:sz="4" w:space="1" w:color="auto"/>
          <w:left w:val="single" w:sz="4" w:space="4" w:color="auto"/>
          <w:bottom w:val="single" w:sz="4" w:space="1" w:color="auto"/>
          <w:right w:val="single" w:sz="4" w:space="4" w:color="auto"/>
        </w:pBdr>
        <w:spacing w:before="240" w:line="320" w:lineRule="exact"/>
        <w:ind w:left="357"/>
        <w:rPr>
          <w:rFonts w:ascii="Lucida Sans" w:hAnsi="Lucida Sans" w:cs="Arial"/>
          <w:b/>
          <w:bCs/>
          <w:sz w:val="32"/>
          <w:szCs w:val="32"/>
        </w:rPr>
      </w:pPr>
      <w:r w:rsidRPr="002225B7">
        <w:rPr>
          <w:rFonts w:ascii="Lucida Sans" w:hAnsi="Lucida Sans" w:cs="Arial"/>
          <w:b/>
          <w:bCs/>
          <w:sz w:val="32"/>
          <w:szCs w:val="32"/>
        </w:rPr>
        <w:t>4 j) T</w:t>
      </w:r>
      <w:r w:rsidR="002225B7" w:rsidRPr="002225B7">
        <w:rPr>
          <w:rFonts w:ascii="Lucida Sans" w:hAnsi="Lucida Sans" w:cs="Arial"/>
          <w:b/>
          <w:bCs/>
          <w:sz w:val="32"/>
          <w:szCs w:val="32"/>
        </w:rPr>
        <w:t>EWERKSTELLING PERSONEN MET EEN HANDICAP BIJ DE OVERHEDEN</w:t>
      </w:r>
      <w:r w:rsidRPr="002225B7">
        <w:rPr>
          <w:rFonts w:ascii="Lucida Sans" w:hAnsi="Lucida Sans" w:cs="Arial"/>
          <w:b/>
          <w:bCs/>
          <w:sz w:val="32"/>
          <w:szCs w:val="32"/>
        </w:rPr>
        <w:t xml:space="preserve">       </w:t>
      </w:r>
    </w:p>
    <w:p w14:paraId="63D420AA" w14:textId="77777777" w:rsidR="007E4087" w:rsidRPr="006709ED" w:rsidRDefault="007E4087" w:rsidP="007E4087">
      <w:pPr>
        <w:rPr>
          <w:b/>
          <w:bCs/>
          <w:sz w:val="28"/>
          <w:szCs w:val="28"/>
        </w:rPr>
      </w:pPr>
    </w:p>
    <w:p w14:paraId="5BF613E4" w14:textId="77777777" w:rsidR="007E4087" w:rsidRDefault="007E4087" w:rsidP="007E4087">
      <w:pPr>
        <w:spacing w:line="320" w:lineRule="exact"/>
        <w:rPr>
          <w:rFonts w:ascii="Verdana" w:hAnsi="Verdana" w:cs="Arial"/>
          <w:bCs/>
          <w:sz w:val="28"/>
          <w:szCs w:val="28"/>
        </w:rPr>
      </w:pPr>
    </w:p>
    <w:p w14:paraId="0A65EE85" w14:textId="77777777" w:rsidR="007E4087" w:rsidRPr="000B1DE1" w:rsidRDefault="007E4087" w:rsidP="00074103">
      <w:pPr>
        <w:spacing w:line="276" w:lineRule="auto"/>
        <w:textAlignment w:val="baseline"/>
        <w:rPr>
          <w:rFonts w:ascii="Verdana" w:hAnsi="Verdana"/>
          <w:b/>
          <w:bCs/>
          <w:color w:val="A22332"/>
          <w:sz w:val="24"/>
          <w:szCs w:val="24"/>
        </w:rPr>
      </w:pPr>
      <w:r w:rsidRPr="000B1DE1">
        <w:rPr>
          <w:rFonts w:ascii="Verdana" w:hAnsi="Verdana"/>
          <w:b/>
          <w:bCs/>
          <w:color w:val="A22332"/>
          <w:sz w:val="24"/>
          <w:szCs w:val="24"/>
        </w:rPr>
        <w:t xml:space="preserve">INLEIDING </w:t>
      </w:r>
    </w:p>
    <w:p w14:paraId="037C0BE2" w14:textId="77777777" w:rsidR="007E4087" w:rsidRPr="00074103" w:rsidRDefault="007E4087" w:rsidP="00074103">
      <w:pPr>
        <w:spacing w:line="276" w:lineRule="auto"/>
        <w:rPr>
          <w:rFonts w:ascii="Verdana" w:hAnsi="Verdana" w:cs="Arial"/>
          <w:bCs/>
          <w:sz w:val="24"/>
          <w:szCs w:val="24"/>
        </w:rPr>
      </w:pPr>
    </w:p>
    <w:p w14:paraId="48E08CFB" w14:textId="4FCB9B49" w:rsidR="007E4087" w:rsidRPr="00074103" w:rsidRDefault="007E4087" w:rsidP="00074103">
      <w:pPr>
        <w:shd w:val="clear" w:color="auto" w:fill="FFFFFF" w:themeFill="background1"/>
        <w:spacing w:after="200" w:line="276" w:lineRule="auto"/>
        <w:rPr>
          <w:rFonts w:ascii="Verdana" w:hAnsi="Verdana"/>
          <w:noProof/>
          <w:sz w:val="24"/>
          <w:szCs w:val="24"/>
        </w:rPr>
      </w:pPr>
      <w:r w:rsidRPr="00074103">
        <w:rPr>
          <w:rFonts w:ascii="Verdana" w:hAnsi="Verdana"/>
          <w:noProof/>
          <w:sz w:val="24"/>
          <w:szCs w:val="24"/>
        </w:rPr>
        <w:t xml:space="preserve">De verschillende overheden in Vlaanderen en België slagen er vooralsnog niet in om hun voorbeeldrol op het vlak van tewerkstelling van personen met een handicap waar te maken. Het is duidelijk dat momenteel geen enkele overheid de vooropgestelde streefcijfers haalt. Het streefcijfer voor zowel het Vlaamse als het federale niveau ligt op 3%. </w:t>
      </w:r>
    </w:p>
    <w:p w14:paraId="698D55A5" w14:textId="77777777" w:rsidR="007E4087" w:rsidRPr="00074103" w:rsidRDefault="007E4087" w:rsidP="00074103">
      <w:pPr>
        <w:shd w:val="clear" w:color="auto" w:fill="FFFFFF" w:themeFill="background1"/>
        <w:spacing w:after="200" w:line="276" w:lineRule="auto"/>
        <w:rPr>
          <w:rFonts w:ascii="Verdana" w:hAnsi="Verdana"/>
          <w:noProof/>
          <w:sz w:val="24"/>
          <w:szCs w:val="24"/>
        </w:rPr>
      </w:pPr>
      <w:r w:rsidRPr="00074103">
        <w:rPr>
          <w:rFonts w:ascii="Verdana" w:hAnsi="Verdana"/>
          <w:noProof/>
          <w:sz w:val="24"/>
          <w:szCs w:val="24"/>
        </w:rPr>
        <w:t xml:space="preserve">In Vlaanderen haalt de overheid 2,5%. </w:t>
      </w:r>
    </w:p>
    <w:p w14:paraId="6E1B7A53" w14:textId="2D522B5A" w:rsidR="007E4087" w:rsidRPr="00074103" w:rsidRDefault="00813E29" w:rsidP="00074103">
      <w:pPr>
        <w:spacing w:after="200" w:line="276" w:lineRule="auto"/>
        <w:rPr>
          <w:rFonts w:ascii="Verdana" w:hAnsi="Verdana" w:cs="Arial"/>
          <w:i/>
          <w:iCs/>
          <w:sz w:val="24"/>
          <w:szCs w:val="24"/>
          <w:lang w:val="nl-NL"/>
        </w:rPr>
      </w:pPr>
      <w:r>
        <w:rPr>
          <w:rFonts w:ascii="Verdana" w:hAnsi="Verdana" w:cs="Arial"/>
          <w:i/>
          <w:iCs/>
          <w:sz w:val="24"/>
          <w:szCs w:val="24"/>
          <w:lang w:val="nl-NL"/>
        </w:rPr>
        <w:t>Percentage a</w:t>
      </w:r>
      <w:r w:rsidR="007E4087" w:rsidRPr="00074103">
        <w:rPr>
          <w:rFonts w:ascii="Verdana" w:hAnsi="Verdana" w:cs="Arial"/>
          <w:i/>
          <w:iCs/>
          <w:sz w:val="24"/>
          <w:szCs w:val="24"/>
          <w:lang w:val="nl-NL"/>
        </w:rPr>
        <w:t>antal personen met een handicap tewerkgesteld bij Vlaamse overheid</w:t>
      </w:r>
    </w:p>
    <w:tbl>
      <w:tblPr>
        <w:tblStyle w:val="Tabelraster"/>
        <w:tblW w:w="0" w:type="auto"/>
        <w:tblInd w:w="-5" w:type="dxa"/>
        <w:tblLook w:val="04A0" w:firstRow="1" w:lastRow="0" w:firstColumn="1" w:lastColumn="0" w:noHBand="0" w:noVBand="1"/>
      </w:tblPr>
      <w:tblGrid>
        <w:gridCol w:w="848"/>
        <w:gridCol w:w="847"/>
        <w:gridCol w:w="847"/>
        <w:gridCol w:w="847"/>
        <w:gridCol w:w="846"/>
        <w:gridCol w:w="846"/>
        <w:gridCol w:w="846"/>
        <w:gridCol w:w="846"/>
        <w:gridCol w:w="846"/>
        <w:gridCol w:w="846"/>
      </w:tblGrid>
      <w:tr w:rsidR="007E4087" w:rsidRPr="00074103" w14:paraId="0F344EC1" w14:textId="77777777" w:rsidTr="00E03498">
        <w:tc>
          <w:tcPr>
            <w:tcW w:w="848" w:type="dxa"/>
            <w:tcBorders>
              <w:top w:val="single" w:sz="4" w:space="0" w:color="auto"/>
              <w:left w:val="single" w:sz="4" w:space="0" w:color="auto"/>
              <w:bottom w:val="single" w:sz="4" w:space="0" w:color="auto"/>
              <w:right w:val="single" w:sz="4" w:space="0" w:color="auto"/>
            </w:tcBorders>
            <w:hideMark/>
          </w:tcPr>
          <w:p w14:paraId="2F30A4C2" w14:textId="77777777" w:rsidR="007E4087" w:rsidRPr="00074103" w:rsidRDefault="007E4087" w:rsidP="00074103">
            <w:pPr>
              <w:spacing w:after="200" w:line="276" w:lineRule="auto"/>
              <w:rPr>
                <w:rFonts w:ascii="Verdana" w:hAnsi="Verdana" w:cs="Arial"/>
                <w:sz w:val="24"/>
                <w:szCs w:val="24"/>
                <w:lang w:val="nl-NL"/>
              </w:rPr>
            </w:pPr>
            <w:r w:rsidRPr="00074103">
              <w:rPr>
                <w:rFonts w:ascii="Verdana" w:hAnsi="Verdana" w:cs="Arial"/>
                <w:sz w:val="24"/>
                <w:szCs w:val="24"/>
              </w:rPr>
              <w:t>2013</w:t>
            </w:r>
          </w:p>
        </w:tc>
        <w:tc>
          <w:tcPr>
            <w:tcW w:w="847" w:type="dxa"/>
            <w:tcBorders>
              <w:top w:val="single" w:sz="4" w:space="0" w:color="auto"/>
              <w:left w:val="single" w:sz="4" w:space="0" w:color="auto"/>
              <w:bottom w:val="single" w:sz="4" w:space="0" w:color="auto"/>
              <w:right w:val="single" w:sz="4" w:space="0" w:color="auto"/>
            </w:tcBorders>
            <w:hideMark/>
          </w:tcPr>
          <w:p w14:paraId="782D81D0"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2014</w:t>
            </w:r>
          </w:p>
        </w:tc>
        <w:tc>
          <w:tcPr>
            <w:tcW w:w="847" w:type="dxa"/>
            <w:tcBorders>
              <w:top w:val="single" w:sz="4" w:space="0" w:color="auto"/>
              <w:left w:val="single" w:sz="4" w:space="0" w:color="auto"/>
              <w:bottom w:val="single" w:sz="4" w:space="0" w:color="auto"/>
              <w:right w:val="single" w:sz="4" w:space="0" w:color="auto"/>
            </w:tcBorders>
            <w:hideMark/>
          </w:tcPr>
          <w:p w14:paraId="04D9F284"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2015</w:t>
            </w:r>
          </w:p>
        </w:tc>
        <w:tc>
          <w:tcPr>
            <w:tcW w:w="847" w:type="dxa"/>
            <w:tcBorders>
              <w:top w:val="single" w:sz="4" w:space="0" w:color="auto"/>
              <w:left w:val="single" w:sz="4" w:space="0" w:color="auto"/>
              <w:bottom w:val="single" w:sz="4" w:space="0" w:color="auto"/>
              <w:right w:val="single" w:sz="4" w:space="0" w:color="auto"/>
            </w:tcBorders>
            <w:hideMark/>
          </w:tcPr>
          <w:p w14:paraId="38395F6F"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2016</w:t>
            </w:r>
          </w:p>
        </w:tc>
        <w:tc>
          <w:tcPr>
            <w:tcW w:w="846" w:type="dxa"/>
            <w:tcBorders>
              <w:top w:val="single" w:sz="4" w:space="0" w:color="auto"/>
              <w:left w:val="single" w:sz="4" w:space="0" w:color="auto"/>
              <w:bottom w:val="single" w:sz="4" w:space="0" w:color="auto"/>
              <w:right w:val="single" w:sz="4" w:space="0" w:color="auto"/>
            </w:tcBorders>
            <w:hideMark/>
          </w:tcPr>
          <w:p w14:paraId="0C0F08FB"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2017</w:t>
            </w:r>
          </w:p>
        </w:tc>
        <w:tc>
          <w:tcPr>
            <w:tcW w:w="846" w:type="dxa"/>
            <w:tcBorders>
              <w:top w:val="single" w:sz="4" w:space="0" w:color="auto"/>
              <w:left w:val="single" w:sz="4" w:space="0" w:color="auto"/>
              <w:bottom w:val="single" w:sz="4" w:space="0" w:color="auto"/>
              <w:right w:val="single" w:sz="4" w:space="0" w:color="auto"/>
            </w:tcBorders>
            <w:hideMark/>
          </w:tcPr>
          <w:p w14:paraId="37D84EFD"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2018</w:t>
            </w:r>
          </w:p>
        </w:tc>
        <w:tc>
          <w:tcPr>
            <w:tcW w:w="846" w:type="dxa"/>
            <w:tcBorders>
              <w:top w:val="single" w:sz="4" w:space="0" w:color="auto"/>
              <w:left w:val="single" w:sz="4" w:space="0" w:color="auto"/>
              <w:bottom w:val="single" w:sz="4" w:space="0" w:color="auto"/>
              <w:right w:val="single" w:sz="4" w:space="0" w:color="auto"/>
            </w:tcBorders>
            <w:hideMark/>
          </w:tcPr>
          <w:p w14:paraId="005B1688"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2019</w:t>
            </w:r>
          </w:p>
        </w:tc>
        <w:tc>
          <w:tcPr>
            <w:tcW w:w="846" w:type="dxa"/>
            <w:tcBorders>
              <w:top w:val="single" w:sz="4" w:space="0" w:color="auto"/>
              <w:left w:val="single" w:sz="4" w:space="0" w:color="auto"/>
              <w:bottom w:val="single" w:sz="4" w:space="0" w:color="auto"/>
              <w:right w:val="single" w:sz="4" w:space="0" w:color="auto"/>
            </w:tcBorders>
            <w:hideMark/>
          </w:tcPr>
          <w:p w14:paraId="417C11FC"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2020</w:t>
            </w:r>
          </w:p>
        </w:tc>
        <w:tc>
          <w:tcPr>
            <w:tcW w:w="846" w:type="dxa"/>
            <w:tcBorders>
              <w:top w:val="single" w:sz="4" w:space="0" w:color="auto"/>
              <w:left w:val="single" w:sz="4" w:space="0" w:color="auto"/>
              <w:bottom w:val="single" w:sz="4" w:space="0" w:color="auto"/>
              <w:right w:val="single" w:sz="4" w:space="0" w:color="auto"/>
            </w:tcBorders>
            <w:hideMark/>
          </w:tcPr>
          <w:p w14:paraId="4FCABB53"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2021</w:t>
            </w:r>
          </w:p>
        </w:tc>
        <w:tc>
          <w:tcPr>
            <w:tcW w:w="846" w:type="dxa"/>
            <w:tcBorders>
              <w:top w:val="single" w:sz="4" w:space="0" w:color="auto"/>
              <w:left w:val="single" w:sz="4" w:space="0" w:color="auto"/>
              <w:bottom w:val="single" w:sz="4" w:space="0" w:color="auto"/>
              <w:right w:val="single" w:sz="4" w:space="0" w:color="auto"/>
            </w:tcBorders>
            <w:hideMark/>
          </w:tcPr>
          <w:p w14:paraId="2F815205"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2022</w:t>
            </w:r>
          </w:p>
        </w:tc>
      </w:tr>
      <w:tr w:rsidR="007E4087" w:rsidRPr="00074103" w14:paraId="1CF51606" w14:textId="77777777" w:rsidTr="00E03498">
        <w:tc>
          <w:tcPr>
            <w:tcW w:w="848" w:type="dxa"/>
            <w:tcBorders>
              <w:top w:val="single" w:sz="4" w:space="0" w:color="auto"/>
              <w:left w:val="single" w:sz="4" w:space="0" w:color="auto"/>
              <w:bottom w:val="single" w:sz="4" w:space="0" w:color="auto"/>
              <w:right w:val="single" w:sz="4" w:space="0" w:color="auto"/>
            </w:tcBorders>
            <w:hideMark/>
          </w:tcPr>
          <w:p w14:paraId="64BDF9C8" w14:textId="03E2658C"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1,4</w:t>
            </w:r>
          </w:p>
        </w:tc>
        <w:tc>
          <w:tcPr>
            <w:tcW w:w="847" w:type="dxa"/>
            <w:tcBorders>
              <w:top w:val="single" w:sz="4" w:space="0" w:color="auto"/>
              <w:left w:val="single" w:sz="4" w:space="0" w:color="auto"/>
              <w:bottom w:val="single" w:sz="4" w:space="0" w:color="auto"/>
              <w:right w:val="single" w:sz="4" w:space="0" w:color="auto"/>
            </w:tcBorders>
            <w:hideMark/>
          </w:tcPr>
          <w:p w14:paraId="67246C48" w14:textId="7AAE182D"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1,3</w:t>
            </w:r>
          </w:p>
        </w:tc>
        <w:tc>
          <w:tcPr>
            <w:tcW w:w="847" w:type="dxa"/>
            <w:tcBorders>
              <w:top w:val="single" w:sz="4" w:space="0" w:color="auto"/>
              <w:left w:val="single" w:sz="4" w:space="0" w:color="auto"/>
              <w:bottom w:val="single" w:sz="4" w:space="0" w:color="auto"/>
              <w:right w:val="single" w:sz="4" w:space="0" w:color="auto"/>
            </w:tcBorders>
            <w:hideMark/>
          </w:tcPr>
          <w:p w14:paraId="7B5B054E" w14:textId="0243B61D"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1,3</w:t>
            </w:r>
          </w:p>
        </w:tc>
        <w:tc>
          <w:tcPr>
            <w:tcW w:w="847" w:type="dxa"/>
            <w:tcBorders>
              <w:top w:val="single" w:sz="4" w:space="0" w:color="auto"/>
              <w:left w:val="single" w:sz="4" w:space="0" w:color="auto"/>
              <w:bottom w:val="single" w:sz="4" w:space="0" w:color="auto"/>
              <w:right w:val="single" w:sz="4" w:space="0" w:color="auto"/>
            </w:tcBorders>
            <w:hideMark/>
          </w:tcPr>
          <w:p w14:paraId="6DE78AE7" w14:textId="632AF69C"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1,3</w:t>
            </w:r>
          </w:p>
        </w:tc>
        <w:tc>
          <w:tcPr>
            <w:tcW w:w="846" w:type="dxa"/>
            <w:tcBorders>
              <w:top w:val="single" w:sz="4" w:space="0" w:color="auto"/>
              <w:left w:val="single" w:sz="4" w:space="0" w:color="auto"/>
              <w:bottom w:val="single" w:sz="4" w:space="0" w:color="auto"/>
              <w:right w:val="single" w:sz="4" w:space="0" w:color="auto"/>
            </w:tcBorders>
            <w:hideMark/>
          </w:tcPr>
          <w:p w14:paraId="66C8ACA3" w14:textId="665EF006"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1,4</w:t>
            </w:r>
          </w:p>
        </w:tc>
        <w:tc>
          <w:tcPr>
            <w:tcW w:w="846" w:type="dxa"/>
            <w:tcBorders>
              <w:top w:val="single" w:sz="4" w:space="0" w:color="auto"/>
              <w:left w:val="single" w:sz="4" w:space="0" w:color="auto"/>
              <w:bottom w:val="single" w:sz="4" w:space="0" w:color="auto"/>
              <w:right w:val="single" w:sz="4" w:space="0" w:color="auto"/>
            </w:tcBorders>
            <w:hideMark/>
          </w:tcPr>
          <w:p w14:paraId="3B93D8A2" w14:textId="69C2488A"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1,8</w:t>
            </w:r>
          </w:p>
        </w:tc>
        <w:tc>
          <w:tcPr>
            <w:tcW w:w="846" w:type="dxa"/>
            <w:tcBorders>
              <w:top w:val="single" w:sz="4" w:space="0" w:color="auto"/>
              <w:left w:val="single" w:sz="4" w:space="0" w:color="auto"/>
              <w:bottom w:val="single" w:sz="4" w:space="0" w:color="auto"/>
              <w:right w:val="single" w:sz="4" w:space="0" w:color="auto"/>
            </w:tcBorders>
            <w:hideMark/>
          </w:tcPr>
          <w:p w14:paraId="31EA9C83" w14:textId="15A15839"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w:t>
            </w:r>
          </w:p>
        </w:tc>
        <w:tc>
          <w:tcPr>
            <w:tcW w:w="846" w:type="dxa"/>
            <w:tcBorders>
              <w:top w:val="single" w:sz="4" w:space="0" w:color="auto"/>
              <w:left w:val="single" w:sz="4" w:space="0" w:color="auto"/>
              <w:bottom w:val="single" w:sz="4" w:space="0" w:color="auto"/>
              <w:right w:val="single" w:sz="4" w:space="0" w:color="auto"/>
            </w:tcBorders>
            <w:hideMark/>
          </w:tcPr>
          <w:p w14:paraId="10832961" w14:textId="2776DA4C"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2,3</w:t>
            </w:r>
          </w:p>
        </w:tc>
        <w:tc>
          <w:tcPr>
            <w:tcW w:w="846" w:type="dxa"/>
            <w:tcBorders>
              <w:top w:val="single" w:sz="4" w:space="0" w:color="auto"/>
              <w:left w:val="single" w:sz="4" w:space="0" w:color="auto"/>
              <w:bottom w:val="single" w:sz="4" w:space="0" w:color="auto"/>
              <w:right w:val="single" w:sz="4" w:space="0" w:color="auto"/>
            </w:tcBorders>
            <w:hideMark/>
          </w:tcPr>
          <w:p w14:paraId="12D73546" w14:textId="1DBE455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2,4</w:t>
            </w:r>
          </w:p>
        </w:tc>
        <w:tc>
          <w:tcPr>
            <w:tcW w:w="846" w:type="dxa"/>
            <w:tcBorders>
              <w:top w:val="single" w:sz="4" w:space="0" w:color="auto"/>
              <w:left w:val="single" w:sz="4" w:space="0" w:color="auto"/>
              <w:bottom w:val="single" w:sz="4" w:space="0" w:color="auto"/>
              <w:right w:val="single" w:sz="4" w:space="0" w:color="auto"/>
            </w:tcBorders>
            <w:hideMark/>
          </w:tcPr>
          <w:p w14:paraId="65237965" w14:textId="41C78175" w:rsidR="007E4087" w:rsidRPr="00074103" w:rsidRDefault="007E4087" w:rsidP="00074103">
            <w:pPr>
              <w:spacing w:after="200" w:line="276" w:lineRule="auto"/>
              <w:rPr>
                <w:rFonts w:ascii="Verdana" w:hAnsi="Verdana" w:cs="Arial"/>
                <w:sz w:val="24"/>
                <w:szCs w:val="24"/>
              </w:rPr>
            </w:pPr>
            <w:bookmarkStart w:id="13" w:name="_Hlk138753272"/>
            <w:r w:rsidRPr="00074103">
              <w:rPr>
                <w:rFonts w:ascii="Verdana" w:hAnsi="Verdana" w:cs="Arial"/>
                <w:sz w:val="24"/>
                <w:szCs w:val="24"/>
              </w:rPr>
              <w:t>2,5</w:t>
            </w:r>
            <w:bookmarkEnd w:id="13"/>
          </w:p>
        </w:tc>
      </w:tr>
    </w:tbl>
    <w:p w14:paraId="015AA11A" w14:textId="77777777" w:rsidR="007E4087" w:rsidRPr="00074103" w:rsidRDefault="007E4087" w:rsidP="00074103">
      <w:pPr>
        <w:shd w:val="clear" w:color="auto" w:fill="FFFFFF" w:themeFill="background1"/>
        <w:spacing w:after="200" w:line="276" w:lineRule="auto"/>
        <w:rPr>
          <w:rFonts w:ascii="Verdana" w:hAnsi="Verdana"/>
          <w:noProof/>
          <w:sz w:val="24"/>
          <w:szCs w:val="24"/>
        </w:rPr>
      </w:pPr>
    </w:p>
    <w:p w14:paraId="0CE30969" w14:textId="6ED6CEC6" w:rsidR="007E4087" w:rsidRPr="00074103" w:rsidRDefault="007E4087" w:rsidP="00074103">
      <w:pPr>
        <w:shd w:val="clear" w:color="auto" w:fill="FFFFFF" w:themeFill="background1"/>
        <w:spacing w:after="200" w:line="276" w:lineRule="auto"/>
        <w:rPr>
          <w:rFonts w:ascii="Verdana" w:hAnsi="Verdana"/>
          <w:noProof/>
          <w:sz w:val="24"/>
          <w:szCs w:val="24"/>
        </w:rPr>
      </w:pPr>
      <w:r w:rsidRPr="00074103">
        <w:rPr>
          <w:rFonts w:ascii="Verdana" w:hAnsi="Verdana"/>
          <w:noProof/>
          <w:sz w:val="24"/>
          <w:szCs w:val="24"/>
        </w:rPr>
        <w:t xml:space="preserve">Het federale niveau haalt </w:t>
      </w:r>
      <w:r w:rsidRPr="00074103">
        <w:rPr>
          <w:rFonts w:ascii="Verdana" w:hAnsi="Verdana"/>
          <w:noProof/>
          <w:sz w:val="24"/>
          <w:szCs w:val="24"/>
          <w:shd w:val="clear" w:color="auto" w:fill="FFFFFF" w:themeFill="background1"/>
        </w:rPr>
        <w:t>1,09</w:t>
      </w:r>
      <w:r w:rsidRPr="00074103">
        <w:rPr>
          <w:rFonts w:ascii="Verdana" w:hAnsi="Verdana"/>
          <w:noProof/>
          <w:sz w:val="24"/>
          <w:szCs w:val="24"/>
        </w:rPr>
        <w:t xml:space="preserve">%. </w:t>
      </w:r>
    </w:p>
    <w:p w14:paraId="7CECC600" w14:textId="44DF6717" w:rsidR="007E4087" w:rsidRPr="00074103" w:rsidRDefault="00813E29" w:rsidP="00074103">
      <w:pPr>
        <w:spacing w:after="200" w:line="276" w:lineRule="auto"/>
        <w:rPr>
          <w:rFonts w:ascii="Verdana" w:hAnsi="Verdana" w:cs="Arial"/>
          <w:i/>
          <w:iCs/>
          <w:sz w:val="24"/>
          <w:szCs w:val="24"/>
          <w:lang w:val="nl-NL"/>
        </w:rPr>
      </w:pPr>
      <w:r>
        <w:rPr>
          <w:rFonts w:ascii="Verdana" w:hAnsi="Verdana" w:cs="Arial"/>
          <w:i/>
          <w:iCs/>
          <w:sz w:val="24"/>
          <w:szCs w:val="24"/>
        </w:rPr>
        <w:t>Percentage a</w:t>
      </w:r>
      <w:r w:rsidR="007E4087" w:rsidRPr="00074103">
        <w:rPr>
          <w:rFonts w:ascii="Verdana" w:hAnsi="Verdana" w:cs="Arial"/>
          <w:i/>
          <w:iCs/>
          <w:sz w:val="24"/>
          <w:szCs w:val="24"/>
          <w:lang w:val="nl-NL"/>
        </w:rPr>
        <w:t>antal personen met een arbeidshandicap tewerkgesteld bij de Federale overheid</w:t>
      </w:r>
    </w:p>
    <w:tbl>
      <w:tblPr>
        <w:tblStyle w:val="Tabelraster"/>
        <w:tblW w:w="0" w:type="auto"/>
        <w:tblInd w:w="-5" w:type="dxa"/>
        <w:tblLook w:val="04A0" w:firstRow="1" w:lastRow="0" w:firstColumn="1" w:lastColumn="0" w:noHBand="0" w:noVBand="1"/>
      </w:tblPr>
      <w:tblGrid>
        <w:gridCol w:w="836"/>
        <w:gridCol w:w="836"/>
        <w:gridCol w:w="835"/>
        <w:gridCol w:w="835"/>
        <w:gridCol w:w="835"/>
        <w:gridCol w:w="835"/>
        <w:gridCol w:w="835"/>
        <w:gridCol w:w="835"/>
        <w:gridCol w:w="835"/>
        <w:gridCol w:w="835"/>
      </w:tblGrid>
      <w:tr w:rsidR="007E4087" w:rsidRPr="00074103" w14:paraId="4060419E" w14:textId="77777777" w:rsidTr="00E03498">
        <w:tc>
          <w:tcPr>
            <w:tcW w:w="836" w:type="dxa"/>
            <w:tcBorders>
              <w:top w:val="single" w:sz="4" w:space="0" w:color="auto"/>
              <w:left w:val="single" w:sz="4" w:space="0" w:color="auto"/>
              <w:bottom w:val="single" w:sz="4" w:space="0" w:color="auto"/>
              <w:right w:val="single" w:sz="4" w:space="0" w:color="auto"/>
            </w:tcBorders>
            <w:hideMark/>
          </w:tcPr>
          <w:p w14:paraId="2274F6EF" w14:textId="77777777" w:rsidR="007E4087" w:rsidRPr="00074103" w:rsidRDefault="007E4087" w:rsidP="00074103">
            <w:pPr>
              <w:spacing w:after="200" w:line="276" w:lineRule="auto"/>
              <w:rPr>
                <w:rFonts w:ascii="Verdana" w:hAnsi="Verdana" w:cs="Arial"/>
                <w:sz w:val="24"/>
                <w:szCs w:val="24"/>
                <w:lang w:val="nl-NL"/>
              </w:rPr>
            </w:pPr>
            <w:r w:rsidRPr="00074103">
              <w:rPr>
                <w:rFonts w:ascii="Verdana" w:hAnsi="Verdana" w:cs="Arial"/>
                <w:sz w:val="24"/>
                <w:szCs w:val="24"/>
              </w:rPr>
              <w:t>2013</w:t>
            </w:r>
          </w:p>
        </w:tc>
        <w:tc>
          <w:tcPr>
            <w:tcW w:w="836" w:type="dxa"/>
            <w:tcBorders>
              <w:top w:val="single" w:sz="4" w:space="0" w:color="auto"/>
              <w:left w:val="single" w:sz="4" w:space="0" w:color="auto"/>
              <w:bottom w:val="single" w:sz="4" w:space="0" w:color="auto"/>
              <w:right w:val="single" w:sz="4" w:space="0" w:color="auto"/>
            </w:tcBorders>
            <w:hideMark/>
          </w:tcPr>
          <w:p w14:paraId="7C31F388"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2014</w:t>
            </w:r>
          </w:p>
        </w:tc>
        <w:tc>
          <w:tcPr>
            <w:tcW w:w="835" w:type="dxa"/>
            <w:tcBorders>
              <w:top w:val="single" w:sz="4" w:space="0" w:color="auto"/>
              <w:left w:val="single" w:sz="4" w:space="0" w:color="auto"/>
              <w:bottom w:val="single" w:sz="4" w:space="0" w:color="auto"/>
              <w:right w:val="single" w:sz="4" w:space="0" w:color="auto"/>
            </w:tcBorders>
            <w:hideMark/>
          </w:tcPr>
          <w:p w14:paraId="235897E7"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2015</w:t>
            </w:r>
          </w:p>
        </w:tc>
        <w:tc>
          <w:tcPr>
            <w:tcW w:w="835" w:type="dxa"/>
            <w:tcBorders>
              <w:top w:val="single" w:sz="4" w:space="0" w:color="auto"/>
              <w:left w:val="single" w:sz="4" w:space="0" w:color="auto"/>
              <w:bottom w:val="single" w:sz="4" w:space="0" w:color="auto"/>
              <w:right w:val="single" w:sz="4" w:space="0" w:color="auto"/>
            </w:tcBorders>
            <w:hideMark/>
          </w:tcPr>
          <w:p w14:paraId="18C83730"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2016</w:t>
            </w:r>
          </w:p>
        </w:tc>
        <w:tc>
          <w:tcPr>
            <w:tcW w:w="835" w:type="dxa"/>
            <w:tcBorders>
              <w:top w:val="single" w:sz="4" w:space="0" w:color="auto"/>
              <w:left w:val="single" w:sz="4" w:space="0" w:color="auto"/>
              <w:bottom w:val="single" w:sz="4" w:space="0" w:color="auto"/>
              <w:right w:val="single" w:sz="4" w:space="0" w:color="auto"/>
            </w:tcBorders>
            <w:hideMark/>
          </w:tcPr>
          <w:p w14:paraId="53F9DDBD"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2017</w:t>
            </w:r>
          </w:p>
        </w:tc>
        <w:tc>
          <w:tcPr>
            <w:tcW w:w="835" w:type="dxa"/>
            <w:tcBorders>
              <w:top w:val="single" w:sz="4" w:space="0" w:color="auto"/>
              <w:left w:val="single" w:sz="4" w:space="0" w:color="auto"/>
              <w:bottom w:val="single" w:sz="4" w:space="0" w:color="auto"/>
              <w:right w:val="single" w:sz="4" w:space="0" w:color="auto"/>
            </w:tcBorders>
            <w:hideMark/>
          </w:tcPr>
          <w:p w14:paraId="33BC896E"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2018</w:t>
            </w:r>
          </w:p>
        </w:tc>
        <w:tc>
          <w:tcPr>
            <w:tcW w:w="835" w:type="dxa"/>
            <w:tcBorders>
              <w:top w:val="single" w:sz="4" w:space="0" w:color="auto"/>
              <w:left w:val="single" w:sz="4" w:space="0" w:color="auto"/>
              <w:bottom w:val="single" w:sz="4" w:space="0" w:color="auto"/>
              <w:right w:val="single" w:sz="4" w:space="0" w:color="auto"/>
            </w:tcBorders>
            <w:hideMark/>
          </w:tcPr>
          <w:p w14:paraId="62F11EC5"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2019</w:t>
            </w:r>
          </w:p>
        </w:tc>
        <w:tc>
          <w:tcPr>
            <w:tcW w:w="835" w:type="dxa"/>
            <w:tcBorders>
              <w:top w:val="single" w:sz="4" w:space="0" w:color="auto"/>
              <w:left w:val="single" w:sz="4" w:space="0" w:color="auto"/>
              <w:bottom w:val="single" w:sz="4" w:space="0" w:color="auto"/>
              <w:right w:val="single" w:sz="4" w:space="0" w:color="auto"/>
            </w:tcBorders>
            <w:hideMark/>
          </w:tcPr>
          <w:p w14:paraId="5736554A"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2020</w:t>
            </w:r>
          </w:p>
        </w:tc>
        <w:tc>
          <w:tcPr>
            <w:tcW w:w="835" w:type="dxa"/>
            <w:tcBorders>
              <w:top w:val="single" w:sz="4" w:space="0" w:color="auto"/>
              <w:left w:val="single" w:sz="4" w:space="0" w:color="auto"/>
              <w:bottom w:val="single" w:sz="4" w:space="0" w:color="auto"/>
              <w:right w:val="single" w:sz="4" w:space="0" w:color="auto"/>
            </w:tcBorders>
            <w:hideMark/>
          </w:tcPr>
          <w:p w14:paraId="5A72DD09"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2021</w:t>
            </w:r>
          </w:p>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6845B"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2022</w:t>
            </w:r>
          </w:p>
        </w:tc>
      </w:tr>
      <w:tr w:rsidR="007E4087" w:rsidRPr="00074103" w14:paraId="7E392BAF" w14:textId="77777777" w:rsidTr="00E03498">
        <w:tc>
          <w:tcPr>
            <w:tcW w:w="836" w:type="dxa"/>
            <w:tcBorders>
              <w:top w:val="single" w:sz="4" w:space="0" w:color="auto"/>
              <w:left w:val="single" w:sz="4" w:space="0" w:color="auto"/>
              <w:bottom w:val="single" w:sz="4" w:space="0" w:color="auto"/>
              <w:right w:val="single" w:sz="4" w:space="0" w:color="auto"/>
            </w:tcBorders>
            <w:hideMark/>
          </w:tcPr>
          <w:p w14:paraId="47C22AD5"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1,57</w:t>
            </w:r>
          </w:p>
        </w:tc>
        <w:tc>
          <w:tcPr>
            <w:tcW w:w="836" w:type="dxa"/>
            <w:tcBorders>
              <w:top w:val="single" w:sz="4" w:space="0" w:color="auto"/>
              <w:left w:val="single" w:sz="4" w:space="0" w:color="auto"/>
              <w:bottom w:val="single" w:sz="4" w:space="0" w:color="auto"/>
              <w:right w:val="single" w:sz="4" w:space="0" w:color="auto"/>
            </w:tcBorders>
            <w:hideMark/>
          </w:tcPr>
          <w:p w14:paraId="7EF1FE73"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1,45</w:t>
            </w:r>
          </w:p>
        </w:tc>
        <w:tc>
          <w:tcPr>
            <w:tcW w:w="835" w:type="dxa"/>
            <w:tcBorders>
              <w:top w:val="single" w:sz="4" w:space="0" w:color="auto"/>
              <w:left w:val="single" w:sz="4" w:space="0" w:color="auto"/>
              <w:bottom w:val="single" w:sz="4" w:space="0" w:color="auto"/>
              <w:right w:val="single" w:sz="4" w:space="0" w:color="auto"/>
            </w:tcBorders>
            <w:hideMark/>
          </w:tcPr>
          <w:p w14:paraId="24BB7026"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1,32</w:t>
            </w:r>
          </w:p>
        </w:tc>
        <w:tc>
          <w:tcPr>
            <w:tcW w:w="835" w:type="dxa"/>
            <w:tcBorders>
              <w:top w:val="single" w:sz="4" w:space="0" w:color="auto"/>
              <w:left w:val="single" w:sz="4" w:space="0" w:color="auto"/>
              <w:bottom w:val="single" w:sz="4" w:space="0" w:color="auto"/>
              <w:right w:val="single" w:sz="4" w:space="0" w:color="auto"/>
            </w:tcBorders>
            <w:hideMark/>
          </w:tcPr>
          <w:p w14:paraId="45CA2AB6"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1,44</w:t>
            </w:r>
          </w:p>
        </w:tc>
        <w:tc>
          <w:tcPr>
            <w:tcW w:w="835" w:type="dxa"/>
            <w:tcBorders>
              <w:top w:val="single" w:sz="4" w:space="0" w:color="auto"/>
              <w:left w:val="single" w:sz="4" w:space="0" w:color="auto"/>
              <w:bottom w:val="single" w:sz="4" w:space="0" w:color="auto"/>
              <w:right w:val="single" w:sz="4" w:space="0" w:color="auto"/>
            </w:tcBorders>
            <w:hideMark/>
          </w:tcPr>
          <w:p w14:paraId="77D557D6"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1,37</w:t>
            </w:r>
          </w:p>
        </w:tc>
        <w:tc>
          <w:tcPr>
            <w:tcW w:w="835" w:type="dxa"/>
            <w:tcBorders>
              <w:top w:val="single" w:sz="4" w:space="0" w:color="auto"/>
              <w:left w:val="single" w:sz="4" w:space="0" w:color="auto"/>
              <w:bottom w:val="single" w:sz="4" w:space="0" w:color="auto"/>
              <w:right w:val="single" w:sz="4" w:space="0" w:color="auto"/>
            </w:tcBorders>
            <w:hideMark/>
          </w:tcPr>
          <w:p w14:paraId="4E97B722"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1,25</w:t>
            </w:r>
          </w:p>
        </w:tc>
        <w:tc>
          <w:tcPr>
            <w:tcW w:w="835" w:type="dxa"/>
            <w:tcBorders>
              <w:top w:val="single" w:sz="4" w:space="0" w:color="auto"/>
              <w:left w:val="single" w:sz="4" w:space="0" w:color="auto"/>
              <w:bottom w:val="single" w:sz="4" w:space="0" w:color="auto"/>
              <w:right w:val="single" w:sz="4" w:space="0" w:color="auto"/>
            </w:tcBorders>
            <w:hideMark/>
          </w:tcPr>
          <w:p w14:paraId="2D598013"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1,22</w:t>
            </w:r>
          </w:p>
        </w:tc>
        <w:tc>
          <w:tcPr>
            <w:tcW w:w="835" w:type="dxa"/>
            <w:tcBorders>
              <w:top w:val="single" w:sz="4" w:space="0" w:color="auto"/>
              <w:left w:val="single" w:sz="4" w:space="0" w:color="auto"/>
              <w:bottom w:val="single" w:sz="4" w:space="0" w:color="auto"/>
              <w:right w:val="single" w:sz="4" w:space="0" w:color="auto"/>
            </w:tcBorders>
            <w:hideMark/>
          </w:tcPr>
          <w:p w14:paraId="5D9321E2"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1,22</w:t>
            </w:r>
          </w:p>
        </w:tc>
        <w:tc>
          <w:tcPr>
            <w:tcW w:w="835" w:type="dxa"/>
            <w:tcBorders>
              <w:top w:val="single" w:sz="4" w:space="0" w:color="auto"/>
              <w:left w:val="single" w:sz="4" w:space="0" w:color="auto"/>
              <w:bottom w:val="single" w:sz="4" w:space="0" w:color="auto"/>
              <w:right w:val="single" w:sz="4" w:space="0" w:color="auto"/>
            </w:tcBorders>
          </w:tcPr>
          <w:p w14:paraId="7087B1CA"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olor w:val="171D1F"/>
                <w:sz w:val="24"/>
                <w:szCs w:val="24"/>
                <w:shd w:val="clear" w:color="auto" w:fill="FAF8F8"/>
              </w:rPr>
              <w:t>1,06</w:t>
            </w:r>
          </w:p>
        </w:tc>
        <w:tc>
          <w:tcPr>
            <w:tcW w:w="835" w:type="dxa"/>
            <w:tcBorders>
              <w:top w:val="single" w:sz="4" w:space="0" w:color="auto"/>
              <w:left w:val="single" w:sz="4" w:space="0" w:color="auto"/>
              <w:bottom w:val="single" w:sz="4" w:space="0" w:color="auto"/>
              <w:right w:val="single" w:sz="4" w:space="0" w:color="auto"/>
            </w:tcBorders>
          </w:tcPr>
          <w:p w14:paraId="20BC98A8" w14:textId="77777777" w:rsidR="007E4087" w:rsidRPr="00074103" w:rsidRDefault="007E4087" w:rsidP="00074103">
            <w:pPr>
              <w:spacing w:after="200" w:line="276" w:lineRule="auto"/>
              <w:rPr>
                <w:rFonts w:ascii="Verdana" w:hAnsi="Verdana" w:cs="Arial"/>
                <w:sz w:val="24"/>
                <w:szCs w:val="24"/>
              </w:rPr>
            </w:pPr>
            <w:r w:rsidRPr="00074103">
              <w:rPr>
                <w:rFonts w:ascii="Verdana" w:hAnsi="Verdana" w:cs="Arial"/>
                <w:sz w:val="24"/>
                <w:szCs w:val="24"/>
              </w:rPr>
              <w:t>1,09</w:t>
            </w:r>
          </w:p>
        </w:tc>
      </w:tr>
    </w:tbl>
    <w:p w14:paraId="724DE3CA" w14:textId="77777777" w:rsidR="007E4087" w:rsidRPr="00074103" w:rsidRDefault="007E4087" w:rsidP="00074103">
      <w:pPr>
        <w:shd w:val="clear" w:color="auto" w:fill="FFFFFF" w:themeFill="background1"/>
        <w:spacing w:after="200" w:line="276" w:lineRule="auto"/>
        <w:rPr>
          <w:rFonts w:ascii="Verdana" w:hAnsi="Verdana"/>
          <w:noProof/>
          <w:sz w:val="24"/>
          <w:szCs w:val="24"/>
        </w:rPr>
      </w:pPr>
    </w:p>
    <w:p w14:paraId="3128A91B" w14:textId="77777777" w:rsidR="007E4087" w:rsidRPr="00074103" w:rsidRDefault="007E4087" w:rsidP="00074103">
      <w:pPr>
        <w:shd w:val="clear" w:color="auto" w:fill="FFFFFF" w:themeFill="background1"/>
        <w:spacing w:after="200" w:line="276" w:lineRule="auto"/>
        <w:rPr>
          <w:rFonts w:ascii="Verdana" w:hAnsi="Verdana"/>
          <w:noProof/>
          <w:sz w:val="24"/>
          <w:szCs w:val="24"/>
        </w:rPr>
      </w:pPr>
      <w:r w:rsidRPr="00074103">
        <w:rPr>
          <w:rFonts w:ascii="Verdana" w:hAnsi="Verdana"/>
          <w:noProof/>
          <w:sz w:val="24"/>
          <w:szCs w:val="24"/>
        </w:rPr>
        <w:lastRenderedPageBreak/>
        <w:t>Opvallend gegeven is ook dat slechts 1 organisatie het quotum van 3% tewerkstelling van personen met een handicap behaalt, met name FODWerkgelegenheid, Arbeid en Sociaal Overleg.</w:t>
      </w:r>
    </w:p>
    <w:p w14:paraId="7FEC39DC" w14:textId="7EF1252C" w:rsidR="007E4087" w:rsidRPr="00074103" w:rsidRDefault="007E4087" w:rsidP="00074103">
      <w:pPr>
        <w:shd w:val="clear" w:color="auto" w:fill="FFFFFF" w:themeFill="background1"/>
        <w:spacing w:after="200" w:line="276" w:lineRule="auto"/>
        <w:rPr>
          <w:rFonts w:ascii="Verdana" w:hAnsi="Verdana"/>
          <w:noProof/>
          <w:sz w:val="24"/>
          <w:szCs w:val="24"/>
        </w:rPr>
      </w:pPr>
      <w:r w:rsidRPr="00074103">
        <w:rPr>
          <w:rFonts w:ascii="Verdana" w:hAnsi="Verdana"/>
          <w:noProof/>
          <w:sz w:val="24"/>
          <w:szCs w:val="24"/>
        </w:rPr>
        <w:t>De lokale besturen halen, op basis van een peiling in 2015, allemaal samen wel hun doelstelling van 2%</w:t>
      </w:r>
      <w:r w:rsidR="00813E29">
        <w:rPr>
          <w:rFonts w:ascii="Verdana" w:hAnsi="Verdana"/>
          <w:noProof/>
          <w:sz w:val="24"/>
          <w:szCs w:val="24"/>
        </w:rPr>
        <w:t>,</w:t>
      </w:r>
      <w:r w:rsidRPr="00074103">
        <w:rPr>
          <w:rFonts w:ascii="Verdana" w:hAnsi="Verdana"/>
          <w:noProof/>
          <w:sz w:val="24"/>
          <w:szCs w:val="24"/>
        </w:rPr>
        <w:t xml:space="preserve"> maar er zijn enorme verschillen, zowel in positieve als in negatieve zin. Er is echter nog geen optrekking van het streefcijfer van 2% voorzien. </w:t>
      </w:r>
      <w:r w:rsidRPr="00074103">
        <w:rPr>
          <w:rFonts w:ascii="Verdana" w:hAnsi="Verdana"/>
          <w:sz w:val="24"/>
          <w:szCs w:val="24"/>
          <w:lang w:val="nl-NL" w:eastAsia="x-none"/>
        </w:rPr>
        <w:t>En voor OCMW’s blijven er uitzonderingen op het streefcijfer van 2% tewerkstelling.</w:t>
      </w:r>
    </w:p>
    <w:p w14:paraId="2474B0F3" w14:textId="77777777" w:rsidR="007E4087" w:rsidRPr="00074103" w:rsidRDefault="007E4087" w:rsidP="00074103">
      <w:pPr>
        <w:spacing w:line="276" w:lineRule="auto"/>
        <w:rPr>
          <w:rFonts w:ascii="Verdana" w:hAnsi="Verdana" w:cs="Arial"/>
          <w:bCs/>
          <w:sz w:val="24"/>
          <w:szCs w:val="24"/>
        </w:rPr>
      </w:pPr>
    </w:p>
    <w:p w14:paraId="2BB50FDA" w14:textId="77777777" w:rsidR="007E4087" w:rsidRPr="00074103" w:rsidRDefault="007E4087" w:rsidP="00074103">
      <w:pPr>
        <w:spacing w:line="276" w:lineRule="auto"/>
        <w:rPr>
          <w:rFonts w:ascii="Verdana" w:hAnsi="Verdana" w:cs="Arial"/>
          <w:bCs/>
          <w:sz w:val="24"/>
          <w:szCs w:val="24"/>
        </w:rPr>
      </w:pPr>
    </w:p>
    <w:p w14:paraId="5C2DF32A" w14:textId="77777777" w:rsidR="007E4087" w:rsidRPr="000B1DE1" w:rsidRDefault="007E4087" w:rsidP="00074103">
      <w:pPr>
        <w:spacing w:line="276" w:lineRule="auto"/>
        <w:rPr>
          <w:rFonts w:ascii="Verdana" w:hAnsi="Verdana"/>
          <w:b/>
          <w:color w:val="A22332"/>
          <w:sz w:val="24"/>
          <w:szCs w:val="24"/>
          <w:lang w:eastAsia="x-none"/>
        </w:rPr>
      </w:pPr>
      <w:r w:rsidRPr="000B1DE1">
        <w:rPr>
          <w:rFonts w:ascii="Verdana" w:hAnsi="Verdana"/>
          <w:b/>
          <w:color w:val="A22332"/>
          <w:sz w:val="24"/>
          <w:szCs w:val="24"/>
          <w:lang w:eastAsia="x-none"/>
        </w:rPr>
        <w:t>RICHTLIJNEN</w:t>
      </w:r>
    </w:p>
    <w:p w14:paraId="69D66B58" w14:textId="77777777" w:rsidR="007E4087" w:rsidRPr="00074103" w:rsidRDefault="007E4087" w:rsidP="00074103">
      <w:pPr>
        <w:spacing w:line="276" w:lineRule="auto"/>
        <w:rPr>
          <w:rFonts w:ascii="Verdana" w:hAnsi="Verdana" w:cs="Arial"/>
          <w:bCs/>
          <w:sz w:val="24"/>
          <w:szCs w:val="24"/>
        </w:rPr>
      </w:pPr>
    </w:p>
    <w:p w14:paraId="61E10E0C" w14:textId="1B12513D" w:rsidR="007E4087" w:rsidRPr="00074103" w:rsidRDefault="007E4087" w:rsidP="00074103">
      <w:pPr>
        <w:spacing w:line="276" w:lineRule="auto"/>
        <w:rPr>
          <w:rFonts w:ascii="Verdana" w:hAnsi="Verdana" w:cs="Arial"/>
          <w:bCs/>
          <w:sz w:val="24"/>
          <w:szCs w:val="24"/>
        </w:rPr>
      </w:pPr>
      <w:r w:rsidRPr="00074103">
        <w:rPr>
          <w:rFonts w:ascii="Verdana" w:hAnsi="Verdana" w:cs="Arial"/>
          <w:bCs/>
          <w:sz w:val="24"/>
          <w:szCs w:val="24"/>
        </w:rPr>
        <w:t xml:space="preserve">In het VN-Verdrag </w:t>
      </w:r>
      <w:r w:rsidR="00EC2805">
        <w:rPr>
          <w:rFonts w:ascii="Verdana" w:hAnsi="Verdana" w:cs="Arial"/>
          <w:bCs/>
          <w:sz w:val="24"/>
          <w:szCs w:val="24"/>
        </w:rPr>
        <w:t>H</w:t>
      </w:r>
      <w:r w:rsidRPr="00074103">
        <w:rPr>
          <w:rFonts w:ascii="Verdana" w:hAnsi="Verdana" w:cs="Arial"/>
          <w:bCs/>
          <w:sz w:val="24"/>
          <w:szCs w:val="24"/>
        </w:rPr>
        <w:t>andicap wordt onder artikel 27</w:t>
      </w:r>
      <w:r w:rsidR="00EC2805">
        <w:rPr>
          <w:rFonts w:ascii="Verdana" w:hAnsi="Verdana" w:cs="Arial"/>
          <w:bCs/>
          <w:sz w:val="24"/>
          <w:szCs w:val="24"/>
        </w:rPr>
        <w:t>,</w:t>
      </w:r>
      <w:r w:rsidRPr="00074103">
        <w:rPr>
          <w:rFonts w:ascii="Verdana" w:hAnsi="Verdana" w:cs="Arial"/>
          <w:bCs/>
          <w:sz w:val="24"/>
          <w:szCs w:val="24"/>
        </w:rPr>
        <w:t xml:space="preserve"> dat het recht op werk aankaart</w:t>
      </w:r>
      <w:r w:rsidR="00EC2805">
        <w:rPr>
          <w:rFonts w:ascii="Verdana" w:hAnsi="Verdana" w:cs="Arial"/>
          <w:bCs/>
          <w:sz w:val="24"/>
          <w:szCs w:val="24"/>
        </w:rPr>
        <w:t>,</w:t>
      </w:r>
      <w:r w:rsidRPr="00074103">
        <w:rPr>
          <w:rFonts w:ascii="Verdana" w:hAnsi="Verdana" w:cs="Arial"/>
          <w:bCs/>
          <w:sz w:val="24"/>
          <w:szCs w:val="24"/>
        </w:rPr>
        <w:t xml:space="preserve"> </w:t>
      </w:r>
      <w:r w:rsidR="00EC2805">
        <w:rPr>
          <w:rFonts w:ascii="Verdana" w:hAnsi="Verdana" w:cs="Arial"/>
          <w:bCs/>
          <w:sz w:val="24"/>
          <w:szCs w:val="24"/>
        </w:rPr>
        <w:t xml:space="preserve">er </w:t>
      </w:r>
      <w:r w:rsidRPr="00074103">
        <w:rPr>
          <w:rFonts w:ascii="Verdana" w:hAnsi="Verdana" w:cs="Arial"/>
          <w:bCs/>
          <w:sz w:val="24"/>
          <w:szCs w:val="24"/>
        </w:rPr>
        <w:t xml:space="preserve">specifiek </w:t>
      </w:r>
      <w:r w:rsidR="00EC2805">
        <w:rPr>
          <w:rFonts w:ascii="Verdana" w:hAnsi="Verdana" w:cs="Arial"/>
          <w:bCs/>
          <w:sz w:val="24"/>
          <w:szCs w:val="24"/>
        </w:rPr>
        <w:t xml:space="preserve">op </w:t>
      </w:r>
      <w:r w:rsidRPr="00074103">
        <w:rPr>
          <w:rFonts w:ascii="Verdana" w:hAnsi="Verdana" w:cs="Arial"/>
          <w:bCs/>
          <w:sz w:val="24"/>
          <w:szCs w:val="24"/>
        </w:rPr>
        <w:t xml:space="preserve">gewezen </w:t>
      </w:r>
      <w:r w:rsidR="00EC2805">
        <w:rPr>
          <w:rFonts w:ascii="Verdana" w:hAnsi="Verdana" w:cs="Arial"/>
          <w:bCs/>
          <w:sz w:val="24"/>
          <w:szCs w:val="24"/>
        </w:rPr>
        <w:t>d</w:t>
      </w:r>
      <w:r w:rsidRPr="00074103">
        <w:rPr>
          <w:rFonts w:ascii="Verdana" w:hAnsi="Verdana" w:cs="Arial"/>
          <w:bCs/>
          <w:sz w:val="24"/>
          <w:szCs w:val="24"/>
        </w:rPr>
        <w:t>at er maatregelen dienen genomen te worden om personen met een handicap in dienst te nemen in de publieke sector (art</w:t>
      </w:r>
      <w:r w:rsidR="00995467">
        <w:rPr>
          <w:rFonts w:ascii="Verdana" w:hAnsi="Verdana" w:cs="Arial"/>
          <w:bCs/>
          <w:sz w:val="24"/>
          <w:szCs w:val="24"/>
        </w:rPr>
        <w:t>ikel</w:t>
      </w:r>
      <w:r w:rsidRPr="00074103">
        <w:rPr>
          <w:rFonts w:ascii="Verdana" w:hAnsi="Verdana" w:cs="Arial"/>
          <w:bCs/>
          <w:sz w:val="24"/>
          <w:szCs w:val="24"/>
        </w:rPr>
        <w:t xml:space="preserve"> 27g). </w:t>
      </w:r>
    </w:p>
    <w:p w14:paraId="11E4BE99" w14:textId="77777777" w:rsidR="007E4087" w:rsidRPr="00074103" w:rsidRDefault="007E4087" w:rsidP="00074103">
      <w:pPr>
        <w:spacing w:line="276" w:lineRule="auto"/>
        <w:rPr>
          <w:rFonts w:ascii="Verdana" w:hAnsi="Verdana" w:cs="Arial"/>
          <w:bCs/>
          <w:sz w:val="24"/>
          <w:szCs w:val="24"/>
        </w:rPr>
      </w:pPr>
    </w:p>
    <w:p w14:paraId="0F70BE10" w14:textId="69185143" w:rsidR="007E4087" w:rsidRDefault="007E4087" w:rsidP="00074103">
      <w:pPr>
        <w:spacing w:line="276" w:lineRule="auto"/>
        <w:rPr>
          <w:rFonts w:ascii="Verdana" w:hAnsi="Verdana" w:cs="Arial"/>
          <w:bCs/>
          <w:sz w:val="24"/>
          <w:szCs w:val="24"/>
        </w:rPr>
      </w:pPr>
      <w:r w:rsidRPr="00074103">
        <w:rPr>
          <w:rFonts w:ascii="Verdana" w:hAnsi="Verdana" w:cs="Arial"/>
          <w:bCs/>
          <w:sz w:val="24"/>
          <w:szCs w:val="24"/>
        </w:rPr>
        <w:t xml:space="preserve">Bovendien komt het </w:t>
      </w:r>
      <w:r w:rsidR="008D785B">
        <w:rPr>
          <w:rFonts w:ascii="Verdana" w:hAnsi="Verdana" w:cs="Arial"/>
          <w:bCs/>
          <w:sz w:val="24"/>
          <w:szCs w:val="24"/>
        </w:rPr>
        <w:t>C</w:t>
      </w:r>
      <w:r w:rsidRPr="00074103">
        <w:rPr>
          <w:rFonts w:ascii="Verdana" w:hAnsi="Verdana" w:cs="Arial"/>
          <w:bCs/>
          <w:sz w:val="24"/>
          <w:szCs w:val="24"/>
        </w:rPr>
        <w:t>omité in de slotopmerkingen van 2014 (punt 38) tot de vaststelling dat de overheid er niet in slaagt om in haar eigen diensten de tewerkstellingsdoelstellingen voor personen met een handicap te behalen.</w:t>
      </w:r>
    </w:p>
    <w:p w14:paraId="35095D8D" w14:textId="77777777" w:rsidR="00222969" w:rsidRPr="00074103" w:rsidRDefault="00222969" w:rsidP="00074103">
      <w:pPr>
        <w:spacing w:line="276" w:lineRule="auto"/>
        <w:rPr>
          <w:rFonts w:ascii="Verdana" w:hAnsi="Verdana" w:cs="Arial"/>
          <w:bCs/>
          <w:sz w:val="24"/>
          <w:szCs w:val="24"/>
        </w:rPr>
      </w:pPr>
    </w:p>
    <w:p w14:paraId="7338346A" w14:textId="77777777" w:rsidR="007E4087" w:rsidRPr="00074103" w:rsidRDefault="007E4087" w:rsidP="00074103">
      <w:pPr>
        <w:spacing w:line="276" w:lineRule="auto"/>
        <w:rPr>
          <w:rFonts w:ascii="Verdana" w:hAnsi="Verdana" w:cs="Arial"/>
          <w:bCs/>
          <w:sz w:val="24"/>
          <w:szCs w:val="24"/>
        </w:rPr>
      </w:pPr>
    </w:p>
    <w:p w14:paraId="4E3FC716" w14:textId="77777777" w:rsidR="007E4087" w:rsidRPr="00074103" w:rsidRDefault="007E4087" w:rsidP="00074103">
      <w:pPr>
        <w:spacing w:line="276" w:lineRule="auto"/>
        <w:rPr>
          <w:rFonts w:ascii="Verdana" w:hAnsi="Verdana" w:cs="Arial"/>
          <w:bCs/>
          <w:sz w:val="24"/>
          <w:szCs w:val="24"/>
        </w:rPr>
      </w:pPr>
    </w:p>
    <w:p w14:paraId="7FC56524" w14:textId="77777777" w:rsidR="007E4087" w:rsidRPr="000B1DE1" w:rsidRDefault="007E4087" w:rsidP="00074103">
      <w:pPr>
        <w:spacing w:line="276" w:lineRule="auto"/>
        <w:rPr>
          <w:rFonts w:ascii="Verdana" w:hAnsi="Verdana" w:cs="Arial"/>
          <w:b/>
          <w:color w:val="A22332"/>
          <w:sz w:val="24"/>
          <w:szCs w:val="24"/>
        </w:rPr>
      </w:pPr>
      <w:r w:rsidRPr="000B1DE1">
        <w:rPr>
          <w:rFonts w:ascii="Verdana" w:hAnsi="Verdana" w:cs="Arial"/>
          <w:b/>
          <w:color w:val="A22332"/>
          <w:sz w:val="24"/>
          <w:szCs w:val="24"/>
        </w:rPr>
        <w:t>UITDAGINGEN</w:t>
      </w:r>
    </w:p>
    <w:p w14:paraId="52C6013A" w14:textId="77777777" w:rsidR="007E4087" w:rsidRPr="00074103" w:rsidRDefault="007E4087" w:rsidP="00074103">
      <w:pPr>
        <w:spacing w:line="276" w:lineRule="auto"/>
        <w:rPr>
          <w:rFonts w:ascii="Verdana" w:hAnsi="Verdana" w:cs="Arial"/>
          <w:bCs/>
          <w:sz w:val="24"/>
          <w:szCs w:val="24"/>
        </w:rPr>
      </w:pPr>
    </w:p>
    <w:p w14:paraId="1129DE52" w14:textId="77777777" w:rsidR="007E4087" w:rsidRPr="00074103" w:rsidRDefault="007E4087" w:rsidP="00074103">
      <w:pPr>
        <w:spacing w:line="276" w:lineRule="auto"/>
        <w:rPr>
          <w:rFonts w:ascii="Verdana" w:hAnsi="Verdana" w:cs="Arial"/>
          <w:b/>
          <w:sz w:val="24"/>
          <w:szCs w:val="24"/>
        </w:rPr>
      </w:pPr>
      <w:r w:rsidRPr="00074103">
        <w:rPr>
          <w:rFonts w:ascii="Verdana" w:hAnsi="Verdana" w:cs="Arial"/>
          <w:b/>
          <w:sz w:val="24"/>
          <w:szCs w:val="24"/>
        </w:rPr>
        <w:t>De overheden hebben een voorbeeldfunctie</w:t>
      </w:r>
    </w:p>
    <w:p w14:paraId="3094B5D0" w14:textId="07844E85" w:rsidR="007E4087" w:rsidRPr="00074103" w:rsidRDefault="007E4087" w:rsidP="00074103">
      <w:pPr>
        <w:spacing w:line="276" w:lineRule="auto"/>
        <w:rPr>
          <w:rFonts w:ascii="Verdana" w:hAnsi="Verdana" w:cs="Arial"/>
          <w:bCs/>
          <w:sz w:val="24"/>
          <w:szCs w:val="24"/>
        </w:rPr>
      </w:pPr>
      <w:r w:rsidRPr="00074103">
        <w:rPr>
          <w:rFonts w:ascii="Verdana" w:hAnsi="Verdana" w:cs="Arial"/>
          <w:bCs/>
          <w:sz w:val="24"/>
          <w:szCs w:val="24"/>
        </w:rPr>
        <w:t>Opdat de overheden wel degelijk het goede voorbeeld zouden tonen op het vlak van de tewerkstelling van personen met een handicap, dienen er voldoende ambitieu</w:t>
      </w:r>
      <w:r w:rsidR="00C11DCB">
        <w:rPr>
          <w:rFonts w:ascii="Verdana" w:hAnsi="Verdana" w:cs="Arial"/>
          <w:bCs/>
          <w:sz w:val="24"/>
          <w:szCs w:val="24"/>
        </w:rPr>
        <w:t>z</w:t>
      </w:r>
      <w:r w:rsidRPr="00074103">
        <w:rPr>
          <w:rFonts w:ascii="Verdana" w:hAnsi="Verdana" w:cs="Arial"/>
          <w:bCs/>
          <w:sz w:val="24"/>
          <w:szCs w:val="24"/>
        </w:rPr>
        <w:t xml:space="preserve">e actieplannen te worden opgesteld. Het is duidelijk dat men rondjes blijft draaien en dat een meer doortastende aanpak nodig zal zijn. </w:t>
      </w:r>
    </w:p>
    <w:p w14:paraId="540FB132" w14:textId="77777777" w:rsidR="007E4087" w:rsidRPr="00074103" w:rsidRDefault="007E4087" w:rsidP="00074103">
      <w:pPr>
        <w:spacing w:line="276" w:lineRule="auto"/>
        <w:rPr>
          <w:rFonts w:ascii="Verdana" w:hAnsi="Verdana" w:cs="Arial"/>
          <w:bCs/>
          <w:sz w:val="24"/>
          <w:szCs w:val="24"/>
        </w:rPr>
      </w:pPr>
    </w:p>
    <w:p w14:paraId="790DB3B0" w14:textId="021EEDBD" w:rsidR="007E4087" w:rsidRPr="00074103" w:rsidRDefault="007E4087" w:rsidP="00074103">
      <w:pPr>
        <w:spacing w:line="276" w:lineRule="auto"/>
        <w:rPr>
          <w:rFonts w:ascii="Verdana" w:hAnsi="Verdana"/>
          <w:color w:val="0D0D0D" w:themeColor="text1" w:themeTint="F2"/>
          <w:sz w:val="24"/>
          <w:szCs w:val="24"/>
        </w:rPr>
      </w:pPr>
      <w:r w:rsidRPr="00074103">
        <w:rPr>
          <w:rFonts w:ascii="Verdana" w:hAnsi="Verdana"/>
          <w:color w:val="0D0D0D" w:themeColor="text1" w:themeTint="F2"/>
          <w:sz w:val="24"/>
          <w:szCs w:val="24"/>
        </w:rPr>
        <w:t>Betre</w:t>
      </w:r>
      <w:r w:rsidR="00C11DCB">
        <w:rPr>
          <w:rFonts w:ascii="Verdana" w:hAnsi="Verdana"/>
          <w:color w:val="0D0D0D" w:themeColor="text1" w:themeTint="F2"/>
          <w:sz w:val="24"/>
          <w:szCs w:val="24"/>
        </w:rPr>
        <w:t>f</w:t>
      </w:r>
      <w:r w:rsidR="004A5794">
        <w:rPr>
          <w:rFonts w:ascii="Verdana" w:hAnsi="Verdana"/>
          <w:color w:val="0D0D0D" w:themeColor="text1" w:themeTint="F2"/>
          <w:sz w:val="24"/>
          <w:szCs w:val="24"/>
        </w:rPr>
        <w:t>f</w:t>
      </w:r>
      <w:r w:rsidR="00C11DCB">
        <w:rPr>
          <w:rFonts w:ascii="Verdana" w:hAnsi="Verdana"/>
          <w:color w:val="0D0D0D" w:themeColor="text1" w:themeTint="F2"/>
          <w:sz w:val="24"/>
          <w:szCs w:val="24"/>
        </w:rPr>
        <w:t>ende</w:t>
      </w:r>
      <w:r w:rsidRPr="00074103">
        <w:rPr>
          <w:rFonts w:ascii="Verdana" w:hAnsi="Verdana"/>
          <w:color w:val="0D0D0D" w:themeColor="text1" w:themeTint="F2"/>
          <w:sz w:val="24"/>
          <w:szCs w:val="24"/>
        </w:rPr>
        <w:t xml:space="preserve"> het Vlaams gelijkekansen- en diversiteitsbeleid, maar ook het federaal beleid en het lokaal beleid.</w:t>
      </w:r>
    </w:p>
    <w:p w14:paraId="1DB34FB1" w14:textId="77777777" w:rsidR="007E4087" w:rsidRPr="00074103" w:rsidRDefault="007E4087" w:rsidP="00074103">
      <w:pPr>
        <w:spacing w:line="276" w:lineRule="auto"/>
        <w:rPr>
          <w:rFonts w:ascii="Verdana" w:hAnsi="Verdana" w:cs="Arial"/>
          <w:bCs/>
          <w:sz w:val="24"/>
          <w:szCs w:val="24"/>
        </w:rPr>
      </w:pPr>
    </w:p>
    <w:p w14:paraId="0304EA62" w14:textId="77777777" w:rsidR="007E4087" w:rsidRPr="00074103" w:rsidRDefault="007E4087" w:rsidP="00074103">
      <w:pPr>
        <w:spacing w:line="276" w:lineRule="auto"/>
        <w:rPr>
          <w:rFonts w:ascii="Verdana" w:hAnsi="Verdana"/>
          <w:color w:val="0D0D0D" w:themeColor="text1" w:themeTint="F2"/>
          <w:sz w:val="24"/>
          <w:szCs w:val="24"/>
        </w:rPr>
      </w:pPr>
      <w:r w:rsidRPr="00074103">
        <w:rPr>
          <w:rFonts w:ascii="Verdana" w:hAnsi="Verdana"/>
          <w:color w:val="0D0D0D" w:themeColor="text1" w:themeTint="F2"/>
          <w:sz w:val="24"/>
          <w:szCs w:val="24"/>
        </w:rPr>
        <w:t xml:space="preserve">Op Vlaams niveau valt op dat we het nieuwe jaar 2023 ingetreden zijn zonder goedkeuring van </w:t>
      </w:r>
      <w:bookmarkStart w:id="14" w:name="_Hlk138755502"/>
      <w:r w:rsidRPr="00074103">
        <w:rPr>
          <w:rFonts w:ascii="Verdana" w:hAnsi="Verdana"/>
          <w:color w:val="0D0D0D" w:themeColor="text1" w:themeTint="F2"/>
          <w:sz w:val="24"/>
          <w:szCs w:val="24"/>
        </w:rPr>
        <w:t>het strategisch meerjarenplan gelijkekansen-en diversiteitsbeleid 2021-2025.</w:t>
      </w:r>
      <w:bookmarkEnd w:id="14"/>
      <w:r w:rsidRPr="00074103">
        <w:rPr>
          <w:rFonts w:ascii="Verdana" w:hAnsi="Verdana"/>
          <w:color w:val="0D0D0D" w:themeColor="text1" w:themeTint="F2"/>
          <w:sz w:val="24"/>
          <w:szCs w:val="24"/>
        </w:rPr>
        <w:t xml:space="preserve"> Terwijl dit toch decretaal is vastgelegd in het besluit van 24 december 2004 houdende de maatregelen ter bevordering </w:t>
      </w:r>
      <w:r w:rsidRPr="00074103">
        <w:rPr>
          <w:rFonts w:ascii="Verdana" w:hAnsi="Verdana"/>
          <w:color w:val="0D0D0D" w:themeColor="text1" w:themeTint="F2"/>
          <w:sz w:val="24"/>
          <w:szCs w:val="24"/>
        </w:rPr>
        <w:lastRenderedPageBreak/>
        <w:t>en ondersteuning van het gelijkekansen- en diversiteitsbeleid in de Vlaamse administratie. Het strategisch meerjarenplan vormt samen met de bijhorende jaarlijkse actieplannen immers een belangrijk richtinggevend kader voor de dienst diversiteitsbeleid en de entiteiten van de Vlaamse overheid.</w:t>
      </w:r>
    </w:p>
    <w:p w14:paraId="6EA0641A" w14:textId="77777777" w:rsidR="007E4087" w:rsidRPr="00074103" w:rsidRDefault="007E4087" w:rsidP="00074103">
      <w:pPr>
        <w:spacing w:line="276" w:lineRule="auto"/>
        <w:rPr>
          <w:rFonts w:ascii="Verdana" w:hAnsi="Verdana"/>
          <w:color w:val="0D0D0D" w:themeColor="text1" w:themeTint="F2"/>
          <w:sz w:val="24"/>
          <w:szCs w:val="24"/>
        </w:rPr>
      </w:pPr>
    </w:p>
    <w:p w14:paraId="1A2D23A0" w14:textId="74EFADC5" w:rsidR="007E4087" w:rsidRPr="00074103" w:rsidRDefault="002A74C6" w:rsidP="00074103">
      <w:pPr>
        <w:spacing w:line="276" w:lineRule="auto"/>
        <w:rPr>
          <w:rFonts w:ascii="Verdana" w:hAnsi="Verdana"/>
          <w:sz w:val="24"/>
          <w:szCs w:val="24"/>
          <w:lang w:val="nl-NL"/>
        </w:rPr>
      </w:pPr>
      <w:r>
        <w:rPr>
          <w:rFonts w:ascii="Verdana" w:hAnsi="Verdana"/>
          <w:sz w:val="24"/>
          <w:szCs w:val="24"/>
          <w:lang w:val="nl-NL"/>
        </w:rPr>
        <w:t>GRIP vraagt</w:t>
      </w:r>
      <w:r w:rsidR="007E4087" w:rsidRPr="00074103">
        <w:rPr>
          <w:rFonts w:ascii="Verdana" w:hAnsi="Verdana"/>
          <w:sz w:val="24"/>
          <w:szCs w:val="24"/>
          <w:lang w:val="nl-NL"/>
        </w:rPr>
        <w:t xml:space="preserve"> dat voor de nieuwe legislatuur 2024-2029 een aangepast en ambitieus </w:t>
      </w:r>
      <w:r>
        <w:rPr>
          <w:rFonts w:ascii="Verdana" w:hAnsi="Verdana"/>
          <w:sz w:val="24"/>
          <w:szCs w:val="24"/>
          <w:lang w:val="nl-NL"/>
        </w:rPr>
        <w:t>2</w:t>
      </w:r>
      <w:r w:rsidR="00D7703C">
        <w:rPr>
          <w:rFonts w:ascii="Verdana" w:hAnsi="Verdana"/>
          <w:sz w:val="24"/>
          <w:szCs w:val="24"/>
          <w:lang w:val="nl-NL"/>
        </w:rPr>
        <w:t>-</w:t>
      </w:r>
      <w:r w:rsidR="007E4087" w:rsidRPr="00074103">
        <w:rPr>
          <w:rFonts w:ascii="Verdana" w:hAnsi="Verdana"/>
          <w:sz w:val="24"/>
          <w:szCs w:val="24"/>
          <w:lang w:val="nl-NL"/>
        </w:rPr>
        <w:t xml:space="preserve">jarig strategisch meerjarenplan gelijkekansen- en diversiteitsbeleid wordt uitgewerkt binnen de vooropgestelde termijn van 12 maanden na aantreden van de Vlaamse </w:t>
      </w:r>
      <w:r>
        <w:rPr>
          <w:rFonts w:ascii="Verdana" w:hAnsi="Verdana"/>
          <w:sz w:val="24"/>
          <w:szCs w:val="24"/>
          <w:lang w:val="nl-NL"/>
        </w:rPr>
        <w:t>r</w:t>
      </w:r>
      <w:r w:rsidR="007E4087" w:rsidRPr="00074103">
        <w:rPr>
          <w:rFonts w:ascii="Verdana" w:hAnsi="Verdana"/>
          <w:sz w:val="24"/>
          <w:szCs w:val="24"/>
          <w:lang w:val="nl-NL"/>
        </w:rPr>
        <w:t>egering, zoals decretaal vastgelegd. Dit dient de nodige hefbomen te voorzien om binnen de Vlaamse overheid het vooropgestelde streefcijfer van 3% te behalen.</w:t>
      </w:r>
    </w:p>
    <w:p w14:paraId="66553AA6" w14:textId="77777777" w:rsidR="007E4087" w:rsidRPr="00074103" w:rsidRDefault="007E4087" w:rsidP="00074103">
      <w:pPr>
        <w:spacing w:line="276" w:lineRule="auto"/>
        <w:rPr>
          <w:rFonts w:ascii="Verdana" w:hAnsi="Verdana"/>
          <w:color w:val="0D0D0D" w:themeColor="text1" w:themeTint="F2"/>
          <w:sz w:val="24"/>
          <w:szCs w:val="24"/>
        </w:rPr>
      </w:pPr>
      <w:r w:rsidRPr="00074103">
        <w:rPr>
          <w:rFonts w:ascii="Verdana" w:hAnsi="Verdana"/>
          <w:color w:val="0D0D0D" w:themeColor="text1" w:themeTint="F2"/>
          <w:sz w:val="24"/>
          <w:szCs w:val="24"/>
        </w:rPr>
        <w:t>Op federaal en lokaal vlak zouden er best ook bepalingen komen in verband met het werken met doortastende strategische plannen.</w:t>
      </w:r>
    </w:p>
    <w:p w14:paraId="6EB7ECA9" w14:textId="77777777" w:rsidR="007E4087" w:rsidRPr="00074103" w:rsidRDefault="007E4087" w:rsidP="00074103">
      <w:pPr>
        <w:spacing w:line="276" w:lineRule="auto"/>
        <w:rPr>
          <w:rFonts w:ascii="Verdana" w:hAnsi="Verdana"/>
          <w:color w:val="0D0D0D" w:themeColor="text1" w:themeTint="F2"/>
          <w:sz w:val="24"/>
          <w:szCs w:val="24"/>
        </w:rPr>
      </w:pPr>
    </w:p>
    <w:p w14:paraId="71D5AB78" w14:textId="77777777" w:rsidR="007E4087" w:rsidRPr="00074103" w:rsidRDefault="007E4087" w:rsidP="00074103">
      <w:pPr>
        <w:spacing w:line="276" w:lineRule="auto"/>
        <w:rPr>
          <w:rFonts w:ascii="Verdana" w:hAnsi="Verdana"/>
          <w:color w:val="0D0D0D" w:themeColor="text1" w:themeTint="F2"/>
          <w:sz w:val="24"/>
          <w:szCs w:val="24"/>
        </w:rPr>
      </w:pPr>
    </w:p>
    <w:p w14:paraId="2D201853" w14:textId="77777777" w:rsidR="007E4087" w:rsidRPr="000B1DE1" w:rsidRDefault="007E4087" w:rsidP="00074103">
      <w:pPr>
        <w:spacing w:line="276" w:lineRule="auto"/>
        <w:rPr>
          <w:rFonts w:ascii="Verdana" w:hAnsi="Verdana" w:cs="Arial"/>
          <w:b/>
          <w:sz w:val="24"/>
          <w:szCs w:val="24"/>
        </w:rPr>
      </w:pPr>
      <w:r w:rsidRPr="000B1DE1">
        <w:rPr>
          <w:rFonts w:ascii="Verdana" w:hAnsi="Verdana" w:cs="Arial"/>
          <w:b/>
          <w:sz w:val="24"/>
          <w:szCs w:val="24"/>
        </w:rPr>
        <w:t>Van streefcijfers naar quota</w:t>
      </w:r>
    </w:p>
    <w:p w14:paraId="3AF84C65" w14:textId="308C1C2C" w:rsidR="007E4087" w:rsidRPr="00074103" w:rsidRDefault="002A74C6" w:rsidP="00074103">
      <w:pPr>
        <w:spacing w:line="276" w:lineRule="auto"/>
        <w:rPr>
          <w:rFonts w:ascii="Verdana" w:hAnsi="Verdana"/>
          <w:sz w:val="24"/>
          <w:szCs w:val="24"/>
          <w:lang w:val="nl-NL"/>
        </w:rPr>
      </w:pPr>
      <w:r>
        <w:rPr>
          <w:rFonts w:ascii="Verdana" w:hAnsi="Verdana"/>
          <w:sz w:val="24"/>
          <w:szCs w:val="24"/>
          <w:lang w:val="nl-NL"/>
        </w:rPr>
        <w:t>GRIP stelt</w:t>
      </w:r>
      <w:r w:rsidR="007E4087" w:rsidRPr="00074103">
        <w:rPr>
          <w:rFonts w:ascii="Verdana" w:hAnsi="Verdana"/>
          <w:sz w:val="24"/>
          <w:szCs w:val="24"/>
          <w:lang w:val="nl-NL"/>
        </w:rPr>
        <w:t xml:space="preserve"> voor om een duidelijk kader te hanteren in verband met streefcijfers en quota. Streefcijfers zijn niet sterk genoeg en klinken vrijblijvend. Quota zijn meer bindend en er dienen gevolgen vastgelegd te worden bij het niet bereiken van de vooropgestelde quota. Wat we dus na jarenlang aanmodderen naar vo</w:t>
      </w:r>
      <w:r w:rsidR="00513C1A">
        <w:rPr>
          <w:rFonts w:ascii="Verdana" w:hAnsi="Verdana"/>
          <w:sz w:val="24"/>
          <w:szCs w:val="24"/>
          <w:lang w:val="nl-NL"/>
        </w:rPr>
        <w:t>ren</w:t>
      </w:r>
      <w:r w:rsidR="007E4087" w:rsidRPr="00074103">
        <w:rPr>
          <w:rFonts w:ascii="Verdana" w:hAnsi="Verdana"/>
          <w:sz w:val="24"/>
          <w:szCs w:val="24"/>
          <w:lang w:val="nl-NL"/>
        </w:rPr>
        <w:t xml:space="preserve"> schuiven</w:t>
      </w:r>
      <w:r w:rsidR="003F65B2">
        <w:rPr>
          <w:rFonts w:ascii="Verdana" w:hAnsi="Verdana"/>
          <w:sz w:val="24"/>
          <w:szCs w:val="24"/>
          <w:lang w:val="nl-NL"/>
        </w:rPr>
        <w:t>,</w:t>
      </w:r>
      <w:r w:rsidR="007E4087" w:rsidRPr="00074103">
        <w:rPr>
          <w:rFonts w:ascii="Verdana" w:hAnsi="Verdana"/>
          <w:sz w:val="24"/>
          <w:szCs w:val="24"/>
          <w:lang w:val="nl-NL"/>
        </w:rPr>
        <w:t xml:space="preserve"> is het invoeren van quota waar leidend ambtenaren daadwerkelijk worden op afgerekend zodat negatieve punten op vlak van diversiteit werkelijk doorwegen bij hun evaluatie.</w:t>
      </w:r>
    </w:p>
    <w:p w14:paraId="62979EAC" w14:textId="77777777" w:rsidR="007E4087" w:rsidRPr="00074103" w:rsidRDefault="007E4087" w:rsidP="00074103">
      <w:pPr>
        <w:spacing w:line="276" w:lineRule="auto"/>
        <w:rPr>
          <w:rFonts w:ascii="Verdana" w:hAnsi="Verdana"/>
          <w:sz w:val="24"/>
          <w:szCs w:val="24"/>
          <w:lang w:val="nl-NL"/>
        </w:rPr>
      </w:pPr>
    </w:p>
    <w:p w14:paraId="6DAF2079" w14:textId="4171EF7C" w:rsidR="007E4087" w:rsidRPr="00074103" w:rsidRDefault="007E4087" w:rsidP="00074103">
      <w:pPr>
        <w:spacing w:line="276" w:lineRule="auto"/>
        <w:rPr>
          <w:rFonts w:ascii="Verdana" w:hAnsi="Verdana"/>
          <w:color w:val="111111"/>
          <w:sz w:val="24"/>
          <w:szCs w:val="24"/>
          <w:lang w:val="nl-NL" w:eastAsia="nl-NL"/>
        </w:rPr>
      </w:pPr>
      <w:bookmarkStart w:id="15" w:name="_Hlk138757695"/>
      <w:r w:rsidRPr="00074103">
        <w:rPr>
          <w:rFonts w:ascii="Verdana" w:hAnsi="Verdana"/>
          <w:color w:val="111111"/>
          <w:sz w:val="24"/>
          <w:szCs w:val="24"/>
          <w:lang w:val="nl-NL" w:eastAsia="nl-NL"/>
        </w:rPr>
        <w:t xml:space="preserve">Om gericht te werken aan het behalen van die quota stellen wij onder meer voor: </w:t>
      </w:r>
      <w:bookmarkStart w:id="16" w:name="_Hlk138755705"/>
      <w:r w:rsidRPr="00074103">
        <w:rPr>
          <w:rFonts w:ascii="Verdana" w:hAnsi="Verdana"/>
          <w:color w:val="111111"/>
          <w:sz w:val="24"/>
          <w:szCs w:val="24"/>
          <w:lang w:val="nl-NL" w:eastAsia="nl-NL"/>
        </w:rPr>
        <w:t xml:space="preserve">(1) verplicht betrekkingen voor te behouden (max 1%) als het streefcijfer nog niet bereikt is in de entiteit en (2) dat elke entiteit groter dan 50 werknemers </w:t>
      </w:r>
      <w:r w:rsidR="00BE1885">
        <w:rPr>
          <w:rFonts w:ascii="Verdana" w:hAnsi="Verdana"/>
          <w:color w:val="111111"/>
          <w:sz w:val="24"/>
          <w:szCs w:val="24"/>
          <w:lang w:val="nl-NL" w:eastAsia="nl-NL"/>
        </w:rPr>
        <w:t>1</w:t>
      </w:r>
      <w:r w:rsidRPr="00074103">
        <w:rPr>
          <w:rFonts w:ascii="Verdana" w:hAnsi="Verdana"/>
          <w:color w:val="111111"/>
          <w:sz w:val="24"/>
          <w:szCs w:val="24"/>
          <w:lang w:val="nl-NL" w:eastAsia="nl-NL"/>
        </w:rPr>
        <w:t xml:space="preserve"> betrekking verplicht invult via aanwerving</w:t>
      </w:r>
      <w:r w:rsidR="00BE1885">
        <w:rPr>
          <w:rFonts w:ascii="Verdana" w:hAnsi="Verdana"/>
          <w:color w:val="111111"/>
          <w:sz w:val="24"/>
          <w:szCs w:val="24"/>
          <w:lang w:val="nl-NL" w:eastAsia="nl-NL"/>
        </w:rPr>
        <w:t xml:space="preserve"> van</w:t>
      </w:r>
      <w:r w:rsidR="00F5469D">
        <w:rPr>
          <w:rFonts w:ascii="Verdana" w:hAnsi="Verdana"/>
          <w:color w:val="111111"/>
          <w:sz w:val="24"/>
          <w:szCs w:val="24"/>
          <w:lang w:val="nl-NL" w:eastAsia="nl-NL"/>
        </w:rPr>
        <w:t xml:space="preserve"> personen</w:t>
      </w:r>
      <w:r w:rsidRPr="00074103">
        <w:rPr>
          <w:rFonts w:ascii="Verdana" w:hAnsi="Verdana"/>
          <w:color w:val="111111"/>
          <w:sz w:val="24"/>
          <w:szCs w:val="24"/>
          <w:lang w:val="nl-NL" w:eastAsia="nl-NL"/>
        </w:rPr>
        <w:t xml:space="preserve"> met een handicap.</w:t>
      </w:r>
    </w:p>
    <w:bookmarkEnd w:id="15"/>
    <w:bookmarkEnd w:id="16"/>
    <w:p w14:paraId="727DA2B0" w14:textId="77777777" w:rsidR="007E4087" w:rsidRPr="00F5469D" w:rsidRDefault="007E4087" w:rsidP="00074103">
      <w:pPr>
        <w:spacing w:line="276" w:lineRule="auto"/>
        <w:rPr>
          <w:rFonts w:ascii="Verdana" w:hAnsi="Verdana" w:cs="Arial"/>
          <w:bCs/>
          <w:sz w:val="24"/>
          <w:szCs w:val="24"/>
          <w:lang w:val="nl-NL"/>
        </w:rPr>
      </w:pPr>
    </w:p>
    <w:p w14:paraId="58D726F5" w14:textId="77777777" w:rsidR="007E4087" w:rsidRPr="00074103" w:rsidRDefault="007E4087" w:rsidP="00074103">
      <w:pPr>
        <w:spacing w:line="276" w:lineRule="auto"/>
        <w:rPr>
          <w:rFonts w:ascii="Verdana" w:hAnsi="Verdana" w:cs="Arial"/>
          <w:bCs/>
          <w:sz w:val="24"/>
          <w:szCs w:val="24"/>
        </w:rPr>
      </w:pPr>
    </w:p>
    <w:p w14:paraId="50FE69EE" w14:textId="77777777" w:rsidR="007E4087" w:rsidRPr="000B1DE1" w:rsidRDefault="007E4087" w:rsidP="00074103">
      <w:pPr>
        <w:spacing w:line="276" w:lineRule="auto"/>
        <w:rPr>
          <w:rFonts w:ascii="Verdana" w:hAnsi="Verdana" w:cs="Arial"/>
          <w:b/>
          <w:sz w:val="24"/>
          <w:szCs w:val="24"/>
        </w:rPr>
      </w:pPr>
      <w:r w:rsidRPr="000B1DE1">
        <w:rPr>
          <w:rFonts w:ascii="Verdana" w:hAnsi="Verdana" w:cs="Arial"/>
          <w:b/>
          <w:sz w:val="24"/>
          <w:szCs w:val="24"/>
        </w:rPr>
        <w:t>Bredere acties</w:t>
      </w:r>
    </w:p>
    <w:p w14:paraId="756FB448" w14:textId="566FE2C6" w:rsidR="007E4087" w:rsidRPr="00074103" w:rsidRDefault="007E4087" w:rsidP="00074103">
      <w:pPr>
        <w:spacing w:line="276" w:lineRule="auto"/>
        <w:rPr>
          <w:rFonts w:ascii="Verdana" w:hAnsi="Verdana"/>
          <w:sz w:val="24"/>
          <w:szCs w:val="24"/>
          <w:lang w:val="nl-NL"/>
        </w:rPr>
      </w:pPr>
      <w:r w:rsidRPr="00074103">
        <w:rPr>
          <w:rFonts w:ascii="Verdana" w:hAnsi="Verdana"/>
          <w:sz w:val="24"/>
          <w:szCs w:val="24"/>
          <w:lang w:val="nl-NL"/>
        </w:rPr>
        <w:t xml:space="preserve">Natuurlijk zijn quota maar een stukje van de puzzel. Er is nood aan maatregelen en flankerend beleid die de realisatie van tewerkstelling door de leidend ambtenaren ook gemakkelijker maakt. Binnen de Vlaamse overheid zijn ondersteunende maatregelen uitgewerkt. </w:t>
      </w:r>
      <w:bookmarkStart w:id="17" w:name="_Hlk138755768"/>
      <w:r w:rsidRPr="00074103">
        <w:rPr>
          <w:rFonts w:ascii="Verdana" w:hAnsi="Verdana"/>
          <w:sz w:val="24"/>
          <w:szCs w:val="24"/>
          <w:lang w:val="nl-NL"/>
        </w:rPr>
        <w:t>Maar dit kan nog verbeterd worden, waarbij een bijhorend budget cruciaal is. En het kader voor positieve actie dient helder en toepasbaar te zijn.</w:t>
      </w:r>
    </w:p>
    <w:bookmarkEnd w:id="17"/>
    <w:p w14:paraId="596433D4" w14:textId="77777777" w:rsidR="007E4087" w:rsidRPr="00074103" w:rsidRDefault="007E4087" w:rsidP="00074103">
      <w:pPr>
        <w:spacing w:line="276" w:lineRule="auto"/>
        <w:rPr>
          <w:rFonts w:ascii="Verdana" w:hAnsi="Verdana"/>
          <w:sz w:val="24"/>
          <w:szCs w:val="24"/>
          <w:lang w:val="nl-NL"/>
        </w:rPr>
      </w:pPr>
    </w:p>
    <w:p w14:paraId="742527A6" w14:textId="77777777" w:rsidR="007E4087" w:rsidRPr="00074103" w:rsidRDefault="007E4087" w:rsidP="00074103">
      <w:pPr>
        <w:spacing w:line="276" w:lineRule="auto"/>
        <w:rPr>
          <w:rFonts w:ascii="Verdana" w:hAnsi="Verdana"/>
          <w:sz w:val="24"/>
          <w:szCs w:val="24"/>
          <w:lang w:val="nl-NL"/>
        </w:rPr>
      </w:pPr>
      <w:r w:rsidRPr="00074103">
        <w:rPr>
          <w:rFonts w:ascii="Verdana" w:hAnsi="Verdana"/>
          <w:sz w:val="24"/>
          <w:szCs w:val="24"/>
          <w:lang w:val="nl-NL" w:eastAsia="x-none"/>
        </w:rPr>
        <w:lastRenderedPageBreak/>
        <w:t>In tegenstelling tot het Vlaamse niveau is er op federaal niveau nog geen systeem voor ondersteuning van personen met een handicap op de werkvloer uitgewerkt. Dat wordt best ook uitgebouwd.</w:t>
      </w:r>
    </w:p>
    <w:p w14:paraId="506F1120" w14:textId="77777777" w:rsidR="007E4087" w:rsidRPr="00074103" w:rsidRDefault="007E4087" w:rsidP="00074103">
      <w:pPr>
        <w:spacing w:line="276" w:lineRule="auto"/>
        <w:rPr>
          <w:rFonts w:ascii="Verdana" w:hAnsi="Verdana"/>
          <w:sz w:val="24"/>
          <w:szCs w:val="24"/>
          <w:lang w:val="nl-NL"/>
        </w:rPr>
      </w:pPr>
    </w:p>
    <w:p w14:paraId="4FF0E259" w14:textId="2FF5E288" w:rsidR="007E4087" w:rsidRPr="00074103" w:rsidRDefault="00974EF3" w:rsidP="00074103">
      <w:pPr>
        <w:spacing w:line="276" w:lineRule="auto"/>
        <w:rPr>
          <w:rFonts w:ascii="Verdana" w:hAnsi="Verdana"/>
          <w:sz w:val="24"/>
          <w:szCs w:val="24"/>
          <w:lang w:val="nl-NL"/>
        </w:rPr>
      </w:pPr>
      <w:r>
        <w:rPr>
          <w:rFonts w:ascii="Verdana" w:hAnsi="Verdana"/>
          <w:sz w:val="24"/>
          <w:szCs w:val="24"/>
          <w:lang w:val="nl-NL"/>
        </w:rPr>
        <w:t>2</w:t>
      </w:r>
      <w:r w:rsidR="007E4087" w:rsidRPr="00074103">
        <w:rPr>
          <w:rFonts w:ascii="Verdana" w:hAnsi="Verdana"/>
          <w:sz w:val="24"/>
          <w:szCs w:val="24"/>
          <w:lang w:val="nl-NL"/>
        </w:rPr>
        <w:t xml:space="preserve"> bijkomende aandachtspunten:</w:t>
      </w:r>
    </w:p>
    <w:p w14:paraId="6728557C" w14:textId="77777777" w:rsidR="007E4087" w:rsidRPr="00074103" w:rsidRDefault="007E4087" w:rsidP="00074103">
      <w:pPr>
        <w:spacing w:line="276" w:lineRule="auto"/>
        <w:rPr>
          <w:rFonts w:ascii="Verdana" w:hAnsi="Verdana"/>
          <w:sz w:val="24"/>
          <w:szCs w:val="24"/>
          <w:lang w:val="nl-NL"/>
        </w:rPr>
      </w:pPr>
    </w:p>
    <w:p w14:paraId="11645822" w14:textId="43EC2845" w:rsidR="007E4087" w:rsidRPr="00074103" w:rsidRDefault="007E4087" w:rsidP="00074103">
      <w:pPr>
        <w:pStyle w:val="Lijstalinea"/>
        <w:numPr>
          <w:ilvl w:val="0"/>
          <w:numId w:val="41"/>
        </w:numPr>
        <w:spacing w:line="276" w:lineRule="auto"/>
        <w:contextualSpacing/>
        <w:rPr>
          <w:rFonts w:ascii="Verdana" w:hAnsi="Verdana"/>
          <w:sz w:val="24"/>
          <w:szCs w:val="24"/>
          <w:lang w:val="nl-NL"/>
        </w:rPr>
      </w:pPr>
      <w:r w:rsidRPr="00074103">
        <w:rPr>
          <w:rFonts w:ascii="Verdana" w:hAnsi="Verdana"/>
          <w:sz w:val="24"/>
          <w:szCs w:val="24"/>
          <w:lang w:val="nl-NL"/>
        </w:rPr>
        <w:t>Uitbesteding in maatwerkbedrijven zeker niet laten meetellen in de streefcijfers voor tewerkstelling van personen met een arbeidshandicap. Enkel reguliere tewerkstelling kan meetellen voor behalen van streefcijfers</w:t>
      </w:r>
      <w:r w:rsidR="00974EF3">
        <w:rPr>
          <w:rFonts w:ascii="Verdana" w:hAnsi="Verdana"/>
          <w:sz w:val="24"/>
          <w:szCs w:val="24"/>
          <w:lang w:val="nl-NL"/>
        </w:rPr>
        <w:t>;</w:t>
      </w:r>
    </w:p>
    <w:p w14:paraId="5195BAE9" w14:textId="77777777" w:rsidR="007E4087" w:rsidRPr="00074103" w:rsidRDefault="007E4087" w:rsidP="00074103">
      <w:pPr>
        <w:spacing w:line="276" w:lineRule="auto"/>
        <w:rPr>
          <w:rFonts w:ascii="Verdana" w:hAnsi="Verdana"/>
          <w:sz w:val="24"/>
          <w:szCs w:val="24"/>
          <w:lang w:val="nl-NL"/>
        </w:rPr>
      </w:pPr>
    </w:p>
    <w:p w14:paraId="78305D13" w14:textId="05AB2709" w:rsidR="007E4087" w:rsidRDefault="007E4087" w:rsidP="00074103">
      <w:pPr>
        <w:pStyle w:val="Lijstalinea"/>
        <w:numPr>
          <w:ilvl w:val="0"/>
          <w:numId w:val="41"/>
        </w:numPr>
        <w:spacing w:line="276" w:lineRule="auto"/>
        <w:contextualSpacing/>
        <w:rPr>
          <w:rFonts w:ascii="Verdana" w:hAnsi="Verdana"/>
          <w:sz w:val="24"/>
          <w:szCs w:val="24"/>
          <w:lang w:val="nl-NL"/>
        </w:rPr>
      </w:pPr>
      <w:r w:rsidRPr="00074103">
        <w:rPr>
          <w:rFonts w:ascii="Verdana" w:hAnsi="Verdana"/>
          <w:sz w:val="24"/>
          <w:szCs w:val="24"/>
          <w:lang w:val="nl-NL"/>
        </w:rPr>
        <w:t xml:space="preserve">Op alle beleidsniveaus het principe doorvoeren van sociale criteria voor organisaties die met overheidsgeld werken (of inschrijven op openbare aanbestedingen). Dus: voor alle vormen van uitbestedingen van diensten door de overheden, dienen er diversiteitsquota te komen. Daarbij denken we bijvoorbeeld aan alle samenwerkingen met </w:t>
      </w:r>
      <w:bookmarkStart w:id="18" w:name="_Hlk138758826"/>
      <w:r w:rsidRPr="00074103">
        <w:rPr>
          <w:rFonts w:ascii="Verdana" w:hAnsi="Verdana"/>
          <w:sz w:val="24"/>
          <w:szCs w:val="24"/>
          <w:lang w:val="nl-NL" w:eastAsia="x-none"/>
        </w:rPr>
        <w:t>autonome overheidsbedrijven en de bovenlokale structuren.</w:t>
      </w:r>
      <w:bookmarkEnd w:id="18"/>
    </w:p>
    <w:p w14:paraId="6CF92EE7" w14:textId="77777777" w:rsidR="00074103" w:rsidRPr="00074103" w:rsidRDefault="00074103" w:rsidP="00074103">
      <w:pPr>
        <w:pStyle w:val="Lijstalinea"/>
        <w:rPr>
          <w:rFonts w:ascii="Verdana" w:hAnsi="Verdana"/>
          <w:sz w:val="24"/>
          <w:szCs w:val="24"/>
          <w:lang w:val="nl-NL"/>
        </w:rPr>
      </w:pPr>
    </w:p>
    <w:p w14:paraId="1205361A" w14:textId="3D153765" w:rsidR="00074103" w:rsidRDefault="00074103" w:rsidP="00074103">
      <w:pPr>
        <w:spacing w:line="276" w:lineRule="auto"/>
        <w:contextualSpacing/>
        <w:rPr>
          <w:rFonts w:ascii="Lucida Sans" w:hAnsi="Lucida Sans"/>
          <w:color w:val="A22332"/>
          <w:sz w:val="24"/>
          <w:szCs w:val="24"/>
          <w:lang w:val="nl-NL"/>
        </w:rPr>
      </w:pPr>
    </w:p>
    <w:p w14:paraId="3624569B" w14:textId="77777777" w:rsidR="00222969" w:rsidRDefault="00222969" w:rsidP="007E4087">
      <w:pPr>
        <w:spacing w:line="320" w:lineRule="exact"/>
        <w:rPr>
          <w:rFonts w:ascii="Lucida Sans" w:hAnsi="Lucida Sans" w:cs="Arial"/>
          <w:b/>
          <w:color w:val="A22332"/>
          <w:sz w:val="32"/>
          <w:szCs w:val="32"/>
        </w:rPr>
      </w:pPr>
    </w:p>
    <w:p w14:paraId="010489D6" w14:textId="09FC7BC1" w:rsidR="007E4087" w:rsidRDefault="007E4087" w:rsidP="007E4087">
      <w:pPr>
        <w:spacing w:line="320" w:lineRule="exact"/>
        <w:rPr>
          <w:rFonts w:ascii="Lucida Sans" w:hAnsi="Lucida Sans" w:cs="Arial"/>
          <w:b/>
          <w:color w:val="A22332"/>
          <w:sz w:val="32"/>
          <w:szCs w:val="32"/>
        </w:rPr>
      </w:pPr>
      <w:r w:rsidRPr="000B1DE1">
        <w:rPr>
          <w:rFonts w:ascii="Lucida Sans" w:hAnsi="Lucida Sans" w:cs="Arial"/>
          <w:b/>
          <w:color w:val="A22332"/>
          <w:sz w:val="32"/>
          <w:szCs w:val="32"/>
        </w:rPr>
        <w:t>5.</w:t>
      </w:r>
      <w:r w:rsidR="00074103" w:rsidRPr="000B1DE1">
        <w:rPr>
          <w:rFonts w:ascii="Lucida Sans" w:hAnsi="Lucida Sans" w:cs="Arial"/>
          <w:b/>
          <w:color w:val="A22332"/>
          <w:sz w:val="32"/>
          <w:szCs w:val="32"/>
        </w:rPr>
        <w:t xml:space="preserve"> </w:t>
      </w:r>
      <w:r w:rsidRPr="000B1DE1">
        <w:rPr>
          <w:rFonts w:ascii="Lucida Sans" w:hAnsi="Lucida Sans" w:cs="Arial"/>
          <w:b/>
          <w:color w:val="A22332"/>
          <w:sz w:val="32"/>
          <w:szCs w:val="32"/>
        </w:rPr>
        <w:t>S</w:t>
      </w:r>
      <w:r w:rsidR="00226792" w:rsidRPr="000B1DE1">
        <w:rPr>
          <w:rFonts w:ascii="Lucida Sans" w:hAnsi="Lucida Sans" w:cs="Arial"/>
          <w:b/>
          <w:color w:val="A22332"/>
          <w:sz w:val="32"/>
          <w:szCs w:val="32"/>
        </w:rPr>
        <w:t>LOTWOORD</w:t>
      </w:r>
    </w:p>
    <w:p w14:paraId="0E262CD3" w14:textId="77777777" w:rsidR="00222969" w:rsidRPr="000B1DE1" w:rsidRDefault="00222969" w:rsidP="007E4087">
      <w:pPr>
        <w:spacing w:line="320" w:lineRule="exact"/>
        <w:rPr>
          <w:rFonts w:ascii="Lucida Sans" w:hAnsi="Lucida Sans" w:cs="Arial"/>
          <w:b/>
          <w:color w:val="A22332"/>
          <w:sz w:val="32"/>
          <w:szCs w:val="32"/>
        </w:rPr>
      </w:pPr>
    </w:p>
    <w:p w14:paraId="26289310" w14:textId="77777777" w:rsidR="007E4087" w:rsidRPr="009D409F" w:rsidRDefault="007E4087" w:rsidP="007E4087">
      <w:pPr>
        <w:spacing w:line="320" w:lineRule="exact"/>
        <w:rPr>
          <w:rFonts w:ascii="Verdana" w:hAnsi="Verdana" w:cs="Arial"/>
          <w:b/>
          <w:bCs/>
        </w:rPr>
      </w:pPr>
    </w:p>
    <w:p w14:paraId="7D9E88C1" w14:textId="0DBAB022" w:rsidR="007E4087" w:rsidRPr="00074103" w:rsidRDefault="007E4087" w:rsidP="00074103">
      <w:pPr>
        <w:spacing w:line="276" w:lineRule="auto"/>
        <w:rPr>
          <w:rFonts w:ascii="Verdana" w:hAnsi="Verdana" w:cs="Arial"/>
          <w:sz w:val="24"/>
          <w:szCs w:val="24"/>
        </w:rPr>
      </w:pPr>
      <w:r w:rsidRPr="00074103">
        <w:rPr>
          <w:rFonts w:ascii="Verdana" w:hAnsi="Verdana" w:cs="Arial"/>
          <w:sz w:val="24"/>
          <w:szCs w:val="24"/>
        </w:rPr>
        <w:t>In 2016 publiceerde</w:t>
      </w:r>
      <w:r w:rsidR="00C84608">
        <w:rPr>
          <w:rFonts w:ascii="Verdana" w:hAnsi="Verdana" w:cs="Arial"/>
          <w:sz w:val="24"/>
          <w:szCs w:val="24"/>
        </w:rPr>
        <w:t xml:space="preserve"> GRIP de 2</w:t>
      </w:r>
      <w:r w:rsidR="00C84608" w:rsidRPr="00C84608">
        <w:rPr>
          <w:rFonts w:ascii="Verdana" w:hAnsi="Verdana" w:cs="Arial"/>
          <w:sz w:val="24"/>
          <w:szCs w:val="24"/>
          <w:vertAlign w:val="superscript"/>
        </w:rPr>
        <w:t>de</w:t>
      </w:r>
      <w:r w:rsidR="00C84608">
        <w:rPr>
          <w:rFonts w:ascii="Verdana" w:hAnsi="Verdana" w:cs="Arial"/>
          <w:sz w:val="24"/>
          <w:szCs w:val="24"/>
        </w:rPr>
        <w:t xml:space="preserve"> editie van </w:t>
      </w:r>
      <w:r w:rsidR="00F032BB">
        <w:rPr>
          <w:rFonts w:ascii="Verdana" w:hAnsi="Verdana" w:cs="Arial"/>
          <w:sz w:val="24"/>
          <w:szCs w:val="24"/>
        </w:rPr>
        <w:t>‘</w:t>
      </w:r>
      <w:r w:rsidRPr="00074103">
        <w:rPr>
          <w:rFonts w:ascii="Verdana" w:hAnsi="Verdana" w:cs="Arial"/>
          <w:sz w:val="24"/>
          <w:szCs w:val="24"/>
        </w:rPr>
        <w:t>Inclusiespiegel Vlaanderen</w:t>
      </w:r>
      <w:r w:rsidR="00FC6552">
        <w:rPr>
          <w:rFonts w:ascii="Verdana" w:hAnsi="Verdana" w:cs="Arial"/>
          <w:sz w:val="24"/>
          <w:szCs w:val="24"/>
        </w:rPr>
        <w:t xml:space="preserve"> 2016</w:t>
      </w:r>
      <w:r w:rsidRPr="00074103">
        <w:rPr>
          <w:rFonts w:ascii="Verdana" w:hAnsi="Verdana" w:cs="Arial"/>
          <w:sz w:val="24"/>
          <w:szCs w:val="24"/>
        </w:rPr>
        <w:t>’</w:t>
      </w:r>
      <w:r w:rsidRPr="00074103">
        <w:rPr>
          <w:rFonts w:ascii="Verdana" w:hAnsi="Verdana" w:cs="Arial"/>
          <w:sz w:val="24"/>
          <w:szCs w:val="24"/>
          <w:vertAlign w:val="superscript"/>
        </w:rPr>
        <w:footnoteReference w:id="22"/>
      </w:r>
      <w:r w:rsidRPr="00074103">
        <w:rPr>
          <w:rFonts w:ascii="Verdana" w:hAnsi="Verdana" w:cs="Arial"/>
          <w:sz w:val="24"/>
          <w:szCs w:val="24"/>
        </w:rPr>
        <w:t xml:space="preserve">. Aan de hand van een aantal sleutelindicatoren en cijfers over de maatschappelijke participatie van personen met een handicap toonden we aan dat het niet goed gesteld is met inclusie. </w:t>
      </w:r>
    </w:p>
    <w:p w14:paraId="45F14571" w14:textId="77777777" w:rsidR="007E4087" w:rsidRPr="00074103" w:rsidRDefault="007E4087" w:rsidP="00074103">
      <w:pPr>
        <w:spacing w:line="276" w:lineRule="auto"/>
        <w:rPr>
          <w:rFonts w:ascii="Verdana" w:hAnsi="Verdana" w:cs="Arial"/>
          <w:sz w:val="24"/>
          <w:szCs w:val="24"/>
        </w:rPr>
      </w:pPr>
    </w:p>
    <w:p w14:paraId="5401E2E1" w14:textId="3B0FF6CA" w:rsidR="007E4087" w:rsidRPr="00074103" w:rsidRDefault="00DD2450" w:rsidP="00074103">
      <w:pPr>
        <w:spacing w:line="276" w:lineRule="auto"/>
        <w:rPr>
          <w:rFonts w:ascii="Verdana" w:hAnsi="Verdana" w:cs="Arial"/>
          <w:sz w:val="24"/>
          <w:szCs w:val="24"/>
        </w:rPr>
      </w:pPr>
      <w:r>
        <w:rPr>
          <w:rFonts w:ascii="Verdana" w:hAnsi="Verdana" w:cs="Arial"/>
          <w:sz w:val="24"/>
          <w:szCs w:val="24"/>
        </w:rPr>
        <w:t xml:space="preserve">Omdat deze publicatie </w:t>
      </w:r>
      <w:r w:rsidR="007E4087" w:rsidRPr="00074103">
        <w:rPr>
          <w:rFonts w:ascii="Verdana" w:hAnsi="Verdana" w:cs="Arial"/>
          <w:sz w:val="24"/>
          <w:szCs w:val="24"/>
        </w:rPr>
        <w:t>ook een evolutie in kaart bracht, bleek dat de situatie ook niet verbeterd is ten opzichte van 10 jaar geleden. We deden alarmerende vaststellingen op tal van domeinen</w:t>
      </w:r>
      <w:r w:rsidR="00003185">
        <w:rPr>
          <w:rFonts w:ascii="Verdana" w:hAnsi="Verdana" w:cs="Arial"/>
          <w:sz w:val="24"/>
          <w:szCs w:val="24"/>
        </w:rPr>
        <w:t xml:space="preserve"> (zie afbeelding volgende pagina).</w:t>
      </w:r>
    </w:p>
    <w:p w14:paraId="6769C1FB" w14:textId="77777777" w:rsidR="007E4087" w:rsidRPr="009D409F" w:rsidRDefault="007E4087" w:rsidP="007E4087">
      <w:pPr>
        <w:spacing w:line="320" w:lineRule="exact"/>
        <w:rPr>
          <w:rFonts w:ascii="Verdana" w:hAnsi="Verdana" w:cs="Arial"/>
        </w:rPr>
      </w:pPr>
    </w:p>
    <w:p w14:paraId="0A5C487D" w14:textId="77777777" w:rsidR="00003185" w:rsidRPr="001579F8" w:rsidRDefault="00003185" w:rsidP="009B10ED">
      <w:pPr>
        <w:spacing w:line="276" w:lineRule="auto"/>
        <w:rPr>
          <w:rFonts w:ascii="Verdana" w:hAnsi="Verdana" w:cs="Arial"/>
          <w:sz w:val="24"/>
          <w:szCs w:val="24"/>
        </w:rPr>
      </w:pPr>
      <w:r w:rsidRPr="001579F8">
        <w:rPr>
          <w:rFonts w:ascii="Verdana" w:hAnsi="Verdana"/>
          <w:sz w:val="24"/>
          <w:szCs w:val="24"/>
        </w:rPr>
        <w:t>Ond</w:t>
      </w:r>
      <w:r w:rsidRPr="001579F8">
        <w:rPr>
          <w:rFonts w:ascii="Verdana" w:hAnsi="Verdana" w:cs="Arial"/>
          <w:sz w:val="24"/>
          <w:szCs w:val="24"/>
        </w:rPr>
        <w:t xml:space="preserve">anks goed bedoelde maatregelen is er nog een gebrek aan een coherent beleid dat personen met een handicap echte kansen geeft om in de samenleving op te groeien, te leven en te participeren. </w:t>
      </w:r>
    </w:p>
    <w:p w14:paraId="11559D1C" w14:textId="77777777" w:rsidR="00003185" w:rsidRPr="00074103" w:rsidRDefault="00003185" w:rsidP="009B10ED">
      <w:pPr>
        <w:spacing w:line="276" w:lineRule="auto"/>
        <w:rPr>
          <w:rFonts w:ascii="Verdana" w:hAnsi="Verdana" w:cs="Arial"/>
          <w:sz w:val="24"/>
          <w:szCs w:val="24"/>
        </w:rPr>
      </w:pPr>
    </w:p>
    <w:p w14:paraId="1C78E968" w14:textId="77777777" w:rsidR="00003185" w:rsidRPr="00074103" w:rsidRDefault="00003185" w:rsidP="00003185">
      <w:pPr>
        <w:spacing w:line="276" w:lineRule="auto"/>
        <w:rPr>
          <w:rFonts w:ascii="Verdana" w:hAnsi="Verdana" w:cs="Arial"/>
          <w:sz w:val="24"/>
          <w:szCs w:val="24"/>
        </w:rPr>
      </w:pPr>
      <w:r w:rsidRPr="00074103">
        <w:rPr>
          <w:rFonts w:ascii="Verdana" w:hAnsi="Verdana" w:cs="Arial"/>
          <w:sz w:val="24"/>
          <w:szCs w:val="24"/>
        </w:rPr>
        <w:t xml:space="preserve">14 jaar na </w:t>
      </w:r>
      <w:r>
        <w:rPr>
          <w:rFonts w:ascii="Verdana" w:hAnsi="Verdana" w:cs="Arial"/>
          <w:sz w:val="24"/>
          <w:szCs w:val="24"/>
        </w:rPr>
        <w:t xml:space="preserve">de </w:t>
      </w:r>
      <w:r w:rsidRPr="00074103">
        <w:rPr>
          <w:rFonts w:ascii="Verdana" w:hAnsi="Verdana" w:cs="Arial"/>
          <w:sz w:val="24"/>
          <w:szCs w:val="24"/>
        </w:rPr>
        <w:t xml:space="preserve">ratificatie van het VN-Verdrag Handicap is het hoog tijd voor een duidelijke kentering. De regeringen die in 2024 gevormd worden, </w:t>
      </w:r>
      <w:r w:rsidRPr="00074103">
        <w:rPr>
          <w:rFonts w:ascii="Verdana" w:hAnsi="Verdana" w:cs="Arial"/>
          <w:sz w:val="24"/>
          <w:szCs w:val="24"/>
        </w:rPr>
        <w:lastRenderedPageBreak/>
        <w:t xml:space="preserve">moeten een plan voor inclusie maken en zeer resoluut een inclusief beleid op alle domeinen in de steigers zetten. </w:t>
      </w:r>
    </w:p>
    <w:p w14:paraId="659EF107" w14:textId="77777777" w:rsidR="00003185" w:rsidRPr="00074103" w:rsidRDefault="00003185" w:rsidP="00003185">
      <w:pPr>
        <w:spacing w:line="276" w:lineRule="auto"/>
        <w:rPr>
          <w:rFonts w:ascii="Verdana" w:hAnsi="Verdana" w:cs="Arial"/>
          <w:sz w:val="24"/>
          <w:szCs w:val="24"/>
        </w:rPr>
      </w:pPr>
    </w:p>
    <w:p w14:paraId="1D9186DE" w14:textId="77777777" w:rsidR="00003185" w:rsidRPr="00074103" w:rsidRDefault="00003185" w:rsidP="00003185">
      <w:pPr>
        <w:spacing w:line="276" w:lineRule="auto"/>
        <w:rPr>
          <w:rFonts w:ascii="Verdana" w:hAnsi="Verdana" w:cs="Arial"/>
          <w:sz w:val="24"/>
          <w:szCs w:val="24"/>
        </w:rPr>
      </w:pPr>
      <w:r w:rsidRPr="00074103">
        <w:rPr>
          <w:rFonts w:ascii="Verdana" w:hAnsi="Verdana" w:cs="Arial"/>
          <w:sz w:val="24"/>
          <w:szCs w:val="24"/>
        </w:rPr>
        <w:t xml:space="preserve">GRIP staat klaar om hierover samen te werken. </w:t>
      </w:r>
    </w:p>
    <w:p w14:paraId="72EFA6A5" w14:textId="77777777" w:rsidR="00003185" w:rsidRPr="00074103" w:rsidRDefault="00003185" w:rsidP="00003185">
      <w:pPr>
        <w:spacing w:line="276" w:lineRule="auto"/>
        <w:rPr>
          <w:rFonts w:ascii="Verdana" w:hAnsi="Verdana" w:cs="Arial"/>
          <w:sz w:val="24"/>
          <w:szCs w:val="24"/>
        </w:rPr>
      </w:pPr>
    </w:p>
    <w:p w14:paraId="6ED90A64" w14:textId="77777777" w:rsidR="00003185" w:rsidRPr="00074103" w:rsidRDefault="00003185" w:rsidP="00003185">
      <w:pPr>
        <w:spacing w:line="276" w:lineRule="auto"/>
        <w:rPr>
          <w:rFonts w:ascii="Verdana" w:hAnsi="Verdana" w:cs="Arial"/>
          <w:sz w:val="24"/>
          <w:szCs w:val="24"/>
        </w:rPr>
      </w:pPr>
      <w:r w:rsidRPr="00074103">
        <w:rPr>
          <w:rFonts w:ascii="Verdana" w:hAnsi="Verdana" w:cs="Arial"/>
          <w:sz w:val="24"/>
          <w:szCs w:val="24"/>
        </w:rPr>
        <w:t>Katrijn Ruts</w:t>
      </w:r>
      <w:r>
        <w:rPr>
          <w:rFonts w:ascii="Verdana" w:hAnsi="Verdana" w:cs="Arial"/>
          <w:sz w:val="24"/>
          <w:szCs w:val="24"/>
        </w:rPr>
        <w:t xml:space="preserve">, </w:t>
      </w:r>
      <w:r w:rsidRPr="00074103">
        <w:rPr>
          <w:rFonts w:ascii="Verdana" w:hAnsi="Verdana" w:cs="Arial"/>
          <w:sz w:val="24"/>
          <w:szCs w:val="24"/>
        </w:rPr>
        <w:t xml:space="preserve">Stafmedewerker Beleid GRIP vzw </w:t>
      </w:r>
    </w:p>
    <w:p w14:paraId="043C74B8" w14:textId="090A5EF3" w:rsidR="008C296E" w:rsidRPr="00074103" w:rsidRDefault="00003185" w:rsidP="00003185">
      <w:pPr>
        <w:spacing w:line="276" w:lineRule="auto"/>
        <w:rPr>
          <w:rFonts w:ascii="Verdana" w:hAnsi="Verdana" w:cs="Arial"/>
          <w:sz w:val="24"/>
          <w:szCs w:val="24"/>
        </w:rPr>
      </w:pPr>
      <w:r w:rsidRPr="00074103">
        <w:rPr>
          <w:rFonts w:ascii="Verdana" w:hAnsi="Verdana" w:cs="Arial"/>
          <w:sz w:val="24"/>
          <w:szCs w:val="24"/>
        </w:rPr>
        <w:t>Aanspreekpersoon verkiezingen 2024</w:t>
      </w:r>
    </w:p>
    <w:p w14:paraId="1631DCA3" w14:textId="77777777" w:rsidR="00507903" w:rsidRDefault="00507903" w:rsidP="00003185">
      <w:pPr>
        <w:rPr>
          <w:rFonts w:ascii="Verdana" w:hAnsi="Verdana" w:cs="Arial"/>
        </w:rPr>
      </w:pPr>
    </w:p>
    <w:p w14:paraId="5AB676D1" w14:textId="77777777" w:rsidR="00507903" w:rsidRDefault="00507903" w:rsidP="007E4087">
      <w:pPr>
        <w:jc w:val="center"/>
        <w:rPr>
          <w:rFonts w:ascii="Verdana" w:hAnsi="Verdana" w:cs="Arial"/>
        </w:rPr>
      </w:pPr>
    </w:p>
    <w:p w14:paraId="5F4397C4" w14:textId="11EA0B0C" w:rsidR="007E4087" w:rsidRPr="009D409F" w:rsidRDefault="007E4087" w:rsidP="007E4087">
      <w:pPr>
        <w:jc w:val="center"/>
        <w:rPr>
          <w:rFonts w:ascii="Verdana" w:hAnsi="Verdana" w:cs="Arial"/>
        </w:rPr>
      </w:pPr>
      <w:r>
        <w:rPr>
          <w:noProof/>
        </w:rPr>
        <w:drawing>
          <wp:inline distT="0" distB="0" distL="0" distR="0" wp14:anchorId="64D0E870" wp14:editId="3D71EA9A">
            <wp:extent cx="4733926" cy="5564192"/>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pic:nvPicPr>
                  <pic:blipFill>
                    <a:blip r:embed="rId20">
                      <a:extLst>
                        <a:ext uri="{28A0092B-C50C-407E-A947-70E740481C1C}">
                          <a14:useLocalDpi xmlns:a14="http://schemas.microsoft.com/office/drawing/2010/main" val="0"/>
                        </a:ext>
                      </a:extLst>
                    </a:blip>
                    <a:stretch>
                      <a:fillRect/>
                    </a:stretch>
                  </pic:blipFill>
                  <pic:spPr>
                    <a:xfrm>
                      <a:off x="0" y="0"/>
                      <a:ext cx="4733926" cy="5564192"/>
                    </a:xfrm>
                    <a:prstGeom prst="rect">
                      <a:avLst/>
                    </a:prstGeom>
                  </pic:spPr>
                </pic:pic>
              </a:graphicData>
            </a:graphic>
          </wp:inline>
        </w:drawing>
      </w:r>
    </w:p>
    <w:p w14:paraId="02FDDE9A" w14:textId="77777777" w:rsidR="00507903" w:rsidRDefault="00507903" w:rsidP="00222969">
      <w:pPr>
        <w:jc w:val="center"/>
      </w:pPr>
    </w:p>
    <w:p w14:paraId="2CDFF0EE" w14:textId="74989C37" w:rsidR="00507903" w:rsidRPr="003E4B70" w:rsidRDefault="00EE5756" w:rsidP="00222969">
      <w:pPr>
        <w:jc w:val="center"/>
        <w:rPr>
          <w:rFonts w:ascii="Verdana" w:hAnsi="Verdana"/>
        </w:rPr>
      </w:pPr>
      <w:r w:rsidRPr="003E4B70">
        <w:rPr>
          <w:rFonts w:ascii="Verdana" w:hAnsi="Verdana"/>
        </w:rPr>
        <w:t xml:space="preserve">Inclusiespiegel Vlaanderen 2016: </w:t>
      </w:r>
      <w:r w:rsidR="002C78B1" w:rsidRPr="003E4B70">
        <w:rPr>
          <w:rFonts w:ascii="Verdana" w:hAnsi="Verdana"/>
        </w:rPr>
        <w:t>foto en evolutie van de deelname van personen met een beperking aan de samenleving.</w:t>
      </w:r>
    </w:p>
    <w:p w14:paraId="048A7F6A" w14:textId="40C83E4A" w:rsidR="0025376A" w:rsidRDefault="0025376A" w:rsidP="00387253">
      <w:pPr>
        <w:spacing w:after="240" w:line="360" w:lineRule="auto"/>
        <w:rPr>
          <w:rFonts w:ascii="Verdana" w:hAnsi="Verdana"/>
          <w:b/>
          <w:sz w:val="32"/>
          <w:szCs w:val="32"/>
          <w:highlight w:val="lightGray"/>
        </w:rPr>
      </w:pPr>
    </w:p>
    <w:sectPr w:rsidR="0025376A" w:rsidSect="00FC2BC4">
      <w:headerReference w:type="even" r:id="rId21"/>
      <w:headerReference w:type="default" r:id="rId22"/>
      <w:footerReference w:type="even" r:id="rId23"/>
      <w:footerReference w:type="default" r:id="rId24"/>
      <w:headerReference w:type="first" r:id="rId25"/>
      <w:type w:val="continuous"/>
      <w:pgSz w:w="11906" w:h="16838" w:code="9"/>
      <w:pgMar w:top="1418" w:right="1134" w:bottom="1418"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2C12" w14:textId="77777777" w:rsidR="009B11D2" w:rsidRDefault="009B11D2">
      <w:r>
        <w:separator/>
      </w:r>
    </w:p>
  </w:endnote>
  <w:endnote w:type="continuationSeparator" w:id="0">
    <w:p w14:paraId="13579767" w14:textId="77777777" w:rsidR="009B11D2" w:rsidRDefault="009B11D2">
      <w:r>
        <w:continuationSeparator/>
      </w:r>
    </w:p>
  </w:endnote>
  <w:endnote w:type="continuationNotice" w:id="1">
    <w:p w14:paraId="27298F8B" w14:textId="77777777" w:rsidR="009B11D2" w:rsidRDefault="009B1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eSans">
    <w:altName w:val="Courier New"/>
    <w:charset w:val="00"/>
    <w:family w:val="auto"/>
    <w:pitch w:val="variable"/>
    <w:sig w:usb0="00000001" w:usb1="00000000" w:usb2="00000000" w:usb3="00000000" w:csb0="00000009"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old">
    <w:altName w:val="Courier New"/>
    <w:charset w:val="00"/>
    <w:family w:val="auto"/>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8B73" w14:textId="77777777" w:rsidR="001954B0" w:rsidRDefault="001954B0" w:rsidP="006E10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C2E8123" w14:textId="77777777" w:rsidR="001954B0" w:rsidRDefault="001954B0" w:rsidP="004A5523">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575B" w14:textId="77777777" w:rsidR="001954B0" w:rsidRPr="004E0462" w:rsidRDefault="001954B0" w:rsidP="002B593F">
    <w:pPr>
      <w:pStyle w:val="Voettekst"/>
      <w:framePr w:wrap="around" w:vAnchor="text" w:hAnchor="margin" w:xAlign="right" w:y="1"/>
      <w:rPr>
        <w:rStyle w:val="Paginanummer"/>
        <w:b/>
      </w:rPr>
    </w:pPr>
    <w:r w:rsidRPr="004E0462">
      <w:rPr>
        <w:rStyle w:val="Paginanummer"/>
        <w:b/>
      </w:rPr>
      <w:fldChar w:fldCharType="begin"/>
    </w:r>
    <w:r w:rsidRPr="004E0462">
      <w:rPr>
        <w:rStyle w:val="Paginanummer"/>
        <w:b/>
      </w:rPr>
      <w:instrText xml:space="preserve">PAGE  </w:instrText>
    </w:r>
    <w:r w:rsidRPr="004E0462">
      <w:rPr>
        <w:rStyle w:val="Paginanummer"/>
        <w:b/>
      </w:rPr>
      <w:fldChar w:fldCharType="separate"/>
    </w:r>
    <w:r>
      <w:rPr>
        <w:rStyle w:val="Paginanummer"/>
        <w:b/>
        <w:noProof/>
      </w:rPr>
      <w:t>15</w:t>
    </w:r>
    <w:r w:rsidRPr="004E0462">
      <w:rPr>
        <w:rStyle w:val="Paginanummer"/>
        <w:b/>
      </w:rPr>
      <w:fldChar w:fldCharType="end"/>
    </w:r>
  </w:p>
  <w:p w14:paraId="23EA1DF8" w14:textId="018A60D1" w:rsidR="001954B0" w:rsidRPr="00CB7121" w:rsidRDefault="001954B0" w:rsidP="00EE7A63">
    <w:pPr>
      <w:pStyle w:val="Voettekst"/>
      <w:tabs>
        <w:tab w:val="left" w:pos="2880"/>
        <w:tab w:val="left" w:pos="6960"/>
      </w:tabs>
      <w:ind w:left="2880" w:right="360"/>
      <w:rPr>
        <w:sz w:val="20"/>
        <w:szCs w:val="20"/>
      </w:rPr>
    </w:pPr>
    <w:r w:rsidRPr="00CB7121">
      <w:rPr>
        <w:i/>
        <w:noProof/>
        <w:lang w:val="nl-NL" w:eastAsia="nl-NL"/>
      </w:rPr>
      <mc:AlternateContent>
        <mc:Choice Requires="wps">
          <w:drawing>
            <wp:anchor distT="0" distB="0" distL="114300" distR="114300" simplePos="0" relativeHeight="251658240" behindDoc="1" locked="0" layoutInCell="1" allowOverlap="1" wp14:anchorId="1279D40C" wp14:editId="66C891B2">
              <wp:simplePos x="0" y="0"/>
              <wp:positionH relativeFrom="column">
                <wp:posOffset>0</wp:posOffset>
              </wp:positionH>
              <wp:positionV relativeFrom="paragraph">
                <wp:posOffset>-459740</wp:posOffset>
              </wp:positionV>
              <wp:extent cx="7200900" cy="1092200"/>
              <wp:effectExtent l="0" t="0" r="0" b="1270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A6218" w14:textId="77777777" w:rsidR="001954B0" w:rsidRDefault="001954B0">
                          <w:r>
                            <w:rPr>
                              <w:noProof/>
                              <w:lang w:val="nl-NL" w:eastAsia="nl-NL"/>
                            </w:rPr>
                            <w:drawing>
                              <wp:inline distT="0" distB="0" distL="0" distR="0" wp14:anchorId="05919DFC" wp14:editId="3E669201">
                                <wp:extent cx="6631305" cy="1085215"/>
                                <wp:effectExtent l="0" t="0" r="0" b="6985"/>
                                <wp:docPr id="19" name="Afbeelding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1305" cy="108521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79D40C" id="_x0000_t202" coordsize="21600,21600" o:spt="202" path="m,l,21600r21600,l21600,xe">
              <v:stroke joinstyle="miter"/>
              <v:path gradientshapeok="t" o:connecttype="rect"/>
            </v:shapetype>
            <v:shape id="Text Box 18" o:spid="_x0000_s1026" type="#_x0000_t202" style="position:absolute;left:0;text-align:left;margin-left:0;margin-top:-36.2pt;width:567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5A0wEAAJIDAAAOAAAAZHJzL2Uyb0RvYy54bWysU01v2zAMvQ/YfxB0X+zksK1GnKJrkWFA&#10;9wG0+wG0LNvCbFGjlNjZrx8lx+nW3oZdBEqknt57pLbX09CLoyZv0JZyvcql0FZhbWxbyu+P+zfv&#10;pfABbA09Wl3Kk/byevf61XZ0hd5gh32tSTCI9cXoStmF4Ios86rTA/gVOm052SANEHhLbVYTjIw+&#10;9Nkmz99mI1LtCJX2nk/v5qTcJfym0Sp8bRqvg+hLydxCWimtVVyz3RaKlsB1Rp1pwD+wGMBYfvQC&#10;dQcBxIHMC6jBKEKPTVgpHDJsGqN00sBq1vkzNQ8dOJ20sDneXWzy/w9WfTk+uG8kwvQBJ25gEuHd&#10;PaofXli87cC2+oYIx05DzQ+vo2XZ6Hxxvhqt9oWPINX4GWtuMhwCJqCpoSG6wjoFo3MDThfT9RSE&#10;4sN33MarnFOKc+v8asP79AYUy3VHPnzUOIgYlJK4qwkejvc+RDpQLCXxNYt70/eps73964AL40mi&#10;HxnP3MNUTVwdZVRYn1gI4TwoPNgcdEi/pBh5SErpfx6AtBT9J8tmxIlaAlqCagnAKr5ayiDFHN6G&#10;efIOjkzbMfJi9w0btjdJyhOLM09ufFJ4HtI4WX/uU9XTV9r9BgAA//8DAFBLAwQUAAYACAAAACEA&#10;7udNKt0AAAAIAQAADwAAAGRycy9kb3ducmV2LnhtbEyPwU7DMBBE70j8g7VIXFDrJFRpE7KpEIIL&#10;NwoXbm68JBH2OordJPTrcU9wnJ3VzJtqv1gjJhp97xghXScgiBune24RPt5fVjsQPijWyjgmhB/y&#10;sK+vrypVajfzG02H0IoYwr5UCF0IQymlbzqyyq/dQBy9LzdaFaIcW6lHNcdwa2SWJLm0qufY0KmB&#10;njpqvg8ni5Avz8Pda0HZfG7MxJ/nNA2UIt7eLI8PIAIt4e8ZLvgRHerIdHQn1l4YhDgkIKy22QbE&#10;xU7vN/F0RCiKHGRdyf8D6l8AAAD//wMAUEsBAi0AFAAGAAgAAAAhALaDOJL+AAAA4QEAABMAAAAA&#10;AAAAAAAAAAAAAAAAAFtDb250ZW50X1R5cGVzXS54bWxQSwECLQAUAAYACAAAACEAOP0h/9YAAACU&#10;AQAACwAAAAAAAAAAAAAAAAAvAQAAX3JlbHMvLnJlbHNQSwECLQAUAAYACAAAACEA2Hu+QNMBAACS&#10;AwAADgAAAAAAAAAAAAAAAAAuAgAAZHJzL2Uyb0RvYy54bWxQSwECLQAUAAYACAAAACEA7udNKt0A&#10;AAAIAQAADwAAAAAAAAAAAAAAAAAtBAAAZHJzL2Rvd25yZXYueG1sUEsFBgAAAAAEAAQA8wAAADcF&#10;AAAAAA==&#10;" filled="f" stroked="f">
              <v:textbox style="mso-fit-shape-to-text:t" inset="0,0,0,0">
                <w:txbxContent>
                  <w:p w14:paraId="15CA6218" w14:textId="77777777" w:rsidR="001954B0" w:rsidRDefault="001954B0">
                    <w:r>
                      <w:rPr>
                        <w:noProof/>
                        <w:lang w:val="nl-NL" w:eastAsia="nl-NL"/>
                      </w:rPr>
                      <w:drawing>
                        <wp:inline distT="0" distB="0" distL="0" distR="0" wp14:anchorId="05919DFC" wp14:editId="3E669201">
                          <wp:extent cx="6631305" cy="1085215"/>
                          <wp:effectExtent l="0" t="0" r="0" b="6985"/>
                          <wp:docPr id="19" name="Afbeelding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1305" cy="1085215"/>
                                  </a:xfrm>
                                  <a:prstGeom prst="rect">
                                    <a:avLst/>
                                  </a:prstGeom>
                                  <a:noFill/>
                                  <a:ln>
                                    <a:noFill/>
                                  </a:ln>
                                </pic:spPr>
                              </pic:pic>
                            </a:graphicData>
                          </a:graphic>
                        </wp:inline>
                      </w:drawing>
                    </w:r>
                  </w:p>
                </w:txbxContent>
              </v:textbox>
            </v:shape>
          </w:pict>
        </mc:Fallback>
      </mc:AlternateContent>
    </w:r>
    <w:r w:rsidRPr="00CB7121">
      <w:rPr>
        <w:i/>
        <w:noProof/>
        <w:lang w:val="nl-NL" w:eastAsia="nl-NL"/>
      </w:rPr>
      <mc:AlternateContent>
        <mc:Choice Requires="wps">
          <w:drawing>
            <wp:anchor distT="0" distB="0" distL="114300" distR="114300" simplePos="0" relativeHeight="251658241" behindDoc="0" locked="0" layoutInCell="1" allowOverlap="1" wp14:anchorId="378A427D" wp14:editId="4E2593AB">
              <wp:simplePos x="0" y="0"/>
              <wp:positionH relativeFrom="column">
                <wp:posOffset>-114300</wp:posOffset>
              </wp:positionH>
              <wp:positionV relativeFrom="paragraph">
                <wp:posOffset>2600960</wp:posOffset>
              </wp:positionV>
              <wp:extent cx="6858000" cy="1544320"/>
              <wp:effectExtent l="0" t="0" r="19050" b="177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44320"/>
                      </a:xfrm>
                      <a:prstGeom prst="rect">
                        <a:avLst/>
                      </a:prstGeom>
                      <a:solidFill>
                        <a:srgbClr val="FFFFFF"/>
                      </a:solidFill>
                      <a:ln w="9525">
                        <a:solidFill>
                          <a:srgbClr val="000000"/>
                        </a:solidFill>
                        <a:miter lim="800000"/>
                        <a:headEnd/>
                        <a:tailEnd/>
                      </a:ln>
                    </wps:spPr>
                    <wps:txbx>
                      <w:txbxContent>
                        <w:p w14:paraId="7E720A61" w14:textId="77777777" w:rsidR="001954B0" w:rsidRDefault="001954B0">
                          <w:r>
                            <w:rPr>
                              <w:noProof/>
                              <w:lang w:val="nl-NL" w:eastAsia="nl-NL"/>
                            </w:rPr>
                            <w:drawing>
                              <wp:inline distT="0" distB="0" distL="0" distR="0" wp14:anchorId="7FFC18CF" wp14:editId="0550C559">
                                <wp:extent cx="6527165" cy="1130300"/>
                                <wp:effectExtent l="0" t="0" r="635" b="12700"/>
                                <wp:docPr id="20" name="Afbeelding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165" cy="1130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427D" id="Text Box 15" o:spid="_x0000_s1027" type="#_x0000_t202" style="position:absolute;left:0;text-align:left;margin-left:-9pt;margin-top:204.8pt;width:540pt;height:1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gFHgIAADMEAAAOAAAAZHJzL2Uyb0RvYy54bWysU9uO0zAQfUfiHyy/07SlXbpR09XSpQhp&#10;uUgLH+A4TmLheMzYbVK+nrHT7ZZFvCDyYHky9pkzZ47XN0Nn2EGh12ALPptMOVNWQqVtU/BvX3ev&#10;Vpz5IGwlDFhV8KPy/Gbz8sW6d7maQwumUsgIxPq8dwVvQ3B5lnnZqk74CThlKVkDdiJQiE1WoegJ&#10;vTPZfDq9ynrAyiFI5T39vRuTfJPw61rJ8LmuvQrMFJy4hbRiWsu4Zpu1yBsUrtXyREP8A4tOaEtF&#10;z1B3Igi2R/0HVKclgoc6TCR0GdS1lir1QN3Mps+6eWiFU6kXEse7s0z+/8HKT4cH9wVZGN7CQANM&#10;TXh3D/K7Zxa2rbCNukWEvlWiosKzKFnWO5+frkapfe4jSNl/hIqGLPYBEtBQYxdVoT4ZodMAjmfR&#10;1RCYpJ9Xq+VqOqWUpNxsuVi8nqexZCJ/vO7Qh/cKOhY3BUeaaoIXh3sfIh2RPx6J1TwYXe20MSnA&#10;ptwaZAdBDtilL3Xw7JixrC/49XK+HBX4KwRRjWzHqr9V6nQgKxvdFTw2NB4SedTtna2S0YLQZtwT&#10;ZWNPQkbtRhXDUA5MVyeVo64lVEdSFmF0Lr002rSAPznrybUF9z/2AhVn5oOl6VzPFoto8xQslm9I&#10;SoaXmfIyI6wkqIIHzsbtNoxPY+9QNy1VGv1g4ZYmWuuk9ROrE31yZhrB6RVF61/G6dTTW9/8AgAA&#10;//8DAFBLAwQUAAYACAAAACEA7N7pqOIAAAAMAQAADwAAAGRycy9kb3ducmV2LnhtbEyPwU7DMBBE&#10;70j8g7VIXFBrNxSThmwqhASiNygIrm7sJhH2OsRuGv4e9wTH2RnNvinXk7NsNEPoPCEs5gKYodrr&#10;jhqE97fHWQ4sREVaWU8G4ccEWFfnZ6UqtD/Sqxm3sWGphEKhENoY+4LzULfGqTD3vaHk7f3gVExy&#10;aLge1DGVO8szISR3qqP0oVW9eWhN/bU9OIR8+Tx+hs31y0ct93YVr27Hp+8B8fJiur8DFs0U/8Jw&#10;wk/oUCWmnT+QDswizBZ52hIRlmIlgZ0SQmbptEOQN1kOvCr5/xHVLwAAAP//AwBQSwECLQAUAAYA&#10;CAAAACEAtoM4kv4AAADhAQAAEwAAAAAAAAAAAAAAAAAAAAAAW0NvbnRlbnRfVHlwZXNdLnhtbFBL&#10;AQItABQABgAIAAAAIQA4/SH/1gAAAJQBAAALAAAAAAAAAAAAAAAAAC8BAABfcmVscy8ucmVsc1BL&#10;AQItABQABgAIAAAAIQAZhEgFHgIAADMEAAAOAAAAAAAAAAAAAAAAAC4CAABkcnMvZTJvRG9jLnht&#10;bFBLAQItABQABgAIAAAAIQDs3umo4gAAAAwBAAAPAAAAAAAAAAAAAAAAAHgEAABkcnMvZG93bnJl&#10;di54bWxQSwUGAAAAAAQABADzAAAAhwUAAAAA&#10;">
              <v:textbox>
                <w:txbxContent>
                  <w:p w14:paraId="7E720A61" w14:textId="77777777" w:rsidR="001954B0" w:rsidRDefault="001954B0">
                    <w:r>
                      <w:rPr>
                        <w:noProof/>
                        <w:lang w:val="nl-NL" w:eastAsia="nl-NL"/>
                      </w:rPr>
                      <w:drawing>
                        <wp:inline distT="0" distB="0" distL="0" distR="0" wp14:anchorId="7FFC18CF" wp14:editId="0550C559">
                          <wp:extent cx="6527165" cy="1130300"/>
                          <wp:effectExtent l="0" t="0" r="635" b="12700"/>
                          <wp:docPr id="20" name="Afbeelding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7165" cy="1130300"/>
                                  </a:xfrm>
                                  <a:prstGeom prst="rect">
                                    <a:avLst/>
                                  </a:prstGeom>
                                  <a:noFill/>
                                  <a:ln>
                                    <a:noFill/>
                                  </a:ln>
                                </pic:spPr>
                              </pic:pic>
                            </a:graphicData>
                          </a:graphic>
                        </wp:inline>
                      </w:drawing>
                    </w:r>
                  </w:p>
                </w:txbxContent>
              </v:textbox>
            </v:shape>
          </w:pict>
        </mc:Fallback>
      </mc:AlternateContent>
    </w:r>
    <w:r w:rsidR="0037692C">
      <w:rPr>
        <w:noProof/>
        <w:lang w:val="nl-NL" w:eastAsia="nl-NL"/>
      </w:rPr>
      <w:t xml:space="preserve">Verkiezingsdossier voor de verkiezingen </w:t>
    </w:r>
    <w:r w:rsidR="001441FF">
      <w:rPr>
        <w:noProof/>
        <w:lang w:val="nl-NL" w:eastAsia="nl-NL"/>
      </w:rPr>
      <w:t xml:space="preserve">van </w:t>
    </w:r>
    <w:r w:rsidR="0037692C">
      <w:rPr>
        <w:noProof/>
        <w:lang w:val="nl-NL" w:eastAsia="nl-NL"/>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8C97" w14:textId="77777777" w:rsidR="009B11D2" w:rsidRDefault="009B11D2">
      <w:r>
        <w:separator/>
      </w:r>
    </w:p>
  </w:footnote>
  <w:footnote w:type="continuationSeparator" w:id="0">
    <w:p w14:paraId="484834A2" w14:textId="77777777" w:rsidR="009B11D2" w:rsidRDefault="009B11D2">
      <w:r>
        <w:continuationSeparator/>
      </w:r>
    </w:p>
  </w:footnote>
  <w:footnote w:type="continuationNotice" w:id="1">
    <w:p w14:paraId="55872B53" w14:textId="77777777" w:rsidR="009B11D2" w:rsidRDefault="009B11D2"/>
  </w:footnote>
  <w:footnote w:id="2">
    <w:p w14:paraId="5641EE96" w14:textId="15081571" w:rsidR="007E4087" w:rsidRPr="0054785A" w:rsidRDefault="007E4087" w:rsidP="0054785A">
      <w:pPr>
        <w:pStyle w:val="Voetnoottekst"/>
        <w:spacing w:line="276" w:lineRule="auto"/>
        <w:rPr>
          <w:rFonts w:cs="Arial"/>
          <w:sz w:val="22"/>
          <w:szCs w:val="22"/>
        </w:rPr>
      </w:pPr>
      <w:r w:rsidRPr="0054785A">
        <w:rPr>
          <w:rStyle w:val="Voetnootmarkering"/>
          <w:rFonts w:cs="Arial"/>
          <w:sz w:val="22"/>
          <w:szCs w:val="22"/>
        </w:rPr>
        <w:footnoteRef/>
      </w:r>
      <w:r w:rsidRPr="0054785A">
        <w:rPr>
          <w:rFonts w:cs="Arial"/>
          <w:sz w:val="22"/>
          <w:szCs w:val="22"/>
        </w:rPr>
        <w:t xml:space="preserve"> Meer informatie over de visie op inclusie en deïnstitutionalisering vindt u in de standpuntnota deïnstitutionalisering van GRIP, op </w:t>
      </w:r>
      <w:hyperlink r:id="rId1" w:history="1">
        <w:r w:rsidRPr="0054785A">
          <w:rPr>
            <w:rStyle w:val="Hyperlink"/>
            <w:rFonts w:cs="Arial"/>
            <w:sz w:val="22"/>
            <w:szCs w:val="22"/>
          </w:rPr>
          <w:t>https://cdn.digisecure.be/grip/2017821144637914_standpuntnota-grip-2014.2--deinstitutionalisering--nov-2014.pdf</w:t>
        </w:r>
      </w:hyperlink>
      <w:r w:rsidRPr="0054785A">
        <w:rPr>
          <w:rFonts w:cs="Arial"/>
          <w:sz w:val="22"/>
          <w:szCs w:val="22"/>
        </w:rPr>
        <w:t xml:space="preserve">. Deze standpuntnota </w:t>
      </w:r>
      <w:r w:rsidR="0054785A">
        <w:rPr>
          <w:rFonts w:cs="Arial"/>
          <w:sz w:val="22"/>
          <w:szCs w:val="22"/>
        </w:rPr>
        <w:t xml:space="preserve">krijgt in </w:t>
      </w:r>
      <w:r w:rsidRPr="0054785A">
        <w:rPr>
          <w:rFonts w:cs="Arial"/>
          <w:sz w:val="22"/>
          <w:szCs w:val="22"/>
        </w:rPr>
        <w:t xml:space="preserve">2023 </w:t>
      </w:r>
      <w:r w:rsidR="0054785A">
        <w:rPr>
          <w:rFonts w:cs="Arial"/>
          <w:sz w:val="22"/>
          <w:szCs w:val="22"/>
        </w:rPr>
        <w:t xml:space="preserve">een </w:t>
      </w:r>
      <w:r w:rsidRPr="0054785A">
        <w:rPr>
          <w:rFonts w:cs="Arial"/>
          <w:sz w:val="22"/>
          <w:szCs w:val="22"/>
        </w:rPr>
        <w:t>update</w:t>
      </w:r>
      <w:r w:rsidR="0054785A">
        <w:rPr>
          <w:rFonts w:cs="Arial"/>
          <w:sz w:val="22"/>
          <w:szCs w:val="22"/>
        </w:rPr>
        <w:t>.</w:t>
      </w:r>
    </w:p>
  </w:footnote>
  <w:footnote w:id="3">
    <w:p w14:paraId="3A6AC5C3" w14:textId="77777777" w:rsidR="007E4087" w:rsidRPr="00A61C69" w:rsidRDefault="007E4087" w:rsidP="007E4087">
      <w:pPr>
        <w:pStyle w:val="Voetnoottekst"/>
        <w:rPr>
          <w:rFonts w:cs="Arial"/>
          <w:sz w:val="22"/>
          <w:szCs w:val="22"/>
          <w:lang w:val="nl-NL"/>
        </w:rPr>
      </w:pPr>
      <w:r w:rsidRPr="00564194">
        <w:rPr>
          <w:rStyle w:val="Voetnootmarkering"/>
        </w:rPr>
        <w:footnoteRef/>
      </w:r>
      <w:r w:rsidRPr="00F0538A">
        <w:rPr>
          <w:rFonts w:ascii="Verdana" w:hAnsi="Verdana"/>
        </w:rPr>
        <w:t xml:space="preserve"> </w:t>
      </w:r>
      <w:r w:rsidRPr="00A61C69">
        <w:rPr>
          <w:rFonts w:cs="Arial"/>
          <w:sz w:val="22"/>
          <w:szCs w:val="22"/>
        </w:rPr>
        <w:t>https://overheid.vlaanderen.be/regelgeving/planning-en-opmaak-regelgeving/wetgevingsadvies</w:t>
      </w:r>
    </w:p>
  </w:footnote>
  <w:footnote w:id="4">
    <w:p w14:paraId="62B1EF48" w14:textId="77777777" w:rsidR="007E4087" w:rsidRPr="00C85AE4" w:rsidRDefault="007E4087" w:rsidP="006D4201">
      <w:pPr>
        <w:pStyle w:val="Voetnoottekst"/>
        <w:spacing w:line="276" w:lineRule="auto"/>
        <w:rPr>
          <w:rFonts w:ascii="Verdana" w:hAnsi="Verdana" w:cstheme="minorHAnsi"/>
          <w:sz w:val="22"/>
          <w:szCs w:val="22"/>
        </w:rPr>
      </w:pPr>
      <w:r w:rsidRPr="006D4201">
        <w:rPr>
          <w:rStyle w:val="Voetnootmarkering"/>
          <w:rFonts w:cs="Arial"/>
          <w:sz w:val="22"/>
          <w:szCs w:val="22"/>
        </w:rPr>
        <w:footnoteRef/>
      </w:r>
      <w:r w:rsidRPr="006D4201">
        <w:rPr>
          <w:rFonts w:cs="Arial"/>
          <w:sz w:val="22"/>
          <w:szCs w:val="22"/>
        </w:rPr>
        <w:t>https://view.officeapps.live.com/op/view.aspx?src=https%3A%2F%2Fwww.ohchr.org%2Fsites%2Fdefault%2Ffiles%2FDocuments%2FHRBodies%2FCRPD%2FGC%2FDraftGC_Education.doc&amp;wdOrigin=BROWSELINK</w:t>
      </w:r>
    </w:p>
  </w:footnote>
  <w:footnote w:id="5">
    <w:p w14:paraId="5F357AE4" w14:textId="77777777" w:rsidR="007E4087" w:rsidRPr="00802D23" w:rsidRDefault="007E4087" w:rsidP="00802D23">
      <w:pPr>
        <w:pStyle w:val="Voetnoottekst"/>
        <w:spacing w:line="276" w:lineRule="auto"/>
        <w:rPr>
          <w:sz w:val="22"/>
          <w:szCs w:val="22"/>
        </w:rPr>
      </w:pPr>
      <w:r w:rsidRPr="00802D23">
        <w:rPr>
          <w:rStyle w:val="Voetnootmarkering"/>
          <w:sz w:val="22"/>
          <w:szCs w:val="22"/>
        </w:rPr>
        <w:footnoteRef/>
      </w:r>
      <w:r w:rsidRPr="00802D23">
        <w:rPr>
          <w:sz w:val="22"/>
          <w:szCs w:val="22"/>
        </w:rPr>
        <w:t xml:space="preserve">   https://www.vlaanderen.be/statistiek-vlaanderen/arbeid/werkzaamheidsgraad#lage-werkzaamheidsgraad-bij-personen-met-hinder-door-handicap-of-langdurig-gezondheidsprobleem, gepubliceerd op 18 april 2023</w:t>
      </w:r>
    </w:p>
  </w:footnote>
  <w:footnote w:id="6">
    <w:p w14:paraId="21B85F96" w14:textId="77777777" w:rsidR="007E4087" w:rsidRPr="00802D23" w:rsidRDefault="007E4087" w:rsidP="00802D23">
      <w:pPr>
        <w:pStyle w:val="Voetnoottekst"/>
        <w:spacing w:line="276" w:lineRule="auto"/>
        <w:rPr>
          <w:sz w:val="22"/>
          <w:szCs w:val="22"/>
        </w:rPr>
      </w:pPr>
      <w:r w:rsidRPr="00802D23">
        <w:rPr>
          <w:rStyle w:val="Voetnootmarkering"/>
          <w:sz w:val="22"/>
          <w:szCs w:val="22"/>
        </w:rPr>
        <w:footnoteRef/>
      </w:r>
      <w:r w:rsidRPr="00802D23">
        <w:rPr>
          <w:sz w:val="22"/>
          <w:szCs w:val="22"/>
        </w:rPr>
        <w:t xml:space="preserve"> https://www.vlaanderen.be/statistiek-vlaanderen/arbeid/werkzaamheidsgraad#lage-werkzaamheidsgraad-bij-personen-met-hinder-door-handicap-of-langdurig-gezondheidsprobleem, gepubliceerd op 18 april 2023</w:t>
      </w:r>
    </w:p>
  </w:footnote>
  <w:footnote w:id="7">
    <w:p w14:paraId="3937C067" w14:textId="77777777" w:rsidR="007E4087" w:rsidRPr="00A6751D" w:rsidRDefault="007E4087" w:rsidP="00A6751D">
      <w:pPr>
        <w:spacing w:line="276" w:lineRule="auto"/>
      </w:pPr>
      <w:r>
        <w:rPr>
          <w:rStyle w:val="Voetnootmarkering"/>
        </w:rPr>
        <w:footnoteRef/>
      </w:r>
      <w:r w:rsidRPr="00A6751D">
        <w:t>https://view.officeapps.live.com/op/view.aspx?src=https%3A%2F%2Fwww.ohchr.org%2Fsites%2Fdefault%2Ffiles%2F2022-09%2FCRPD_C_GC_8-ENG-Advance-Unedited-Version.docx&amp;wdOrigin=BROWSELINK</w:t>
      </w:r>
    </w:p>
    <w:p w14:paraId="2ADD1120" w14:textId="77777777" w:rsidR="007E4087" w:rsidRPr="0040174D" w:rsidRDefault="007E4087" w:rsidP="007E4087">
      <w:pPr>
        <w:pStyle w:val="Voetnoottekst"/>
      </w:pPr>
    </w:p>
  </w:footnote>
  <w:footnote w:id="8">
    <w:p w14:paraId="7DE6CD11" w14:textId="77777777" w:rsidR="007E4087" w:rsidRPr="00867ABD" w:rsidRDefault="007E4087" w:rsidP="007E4087">
      <w:pPr>
        <w:pStyle w:val="Voetnoottekst"/>
        <w:rPr>
          <w:rFonts w:cs="Arial"/>
          <w:sz w:val="22"/>
          <w:szCs w:val="22"/>
        </w:rPr>
      </w:pPr>
      <w:r>
        <w:rPr>
          <w:rStyle w:val="Voetnootmarkering"/>
        </w:rPr>
        <w:footnoteRef/>
      </w:r>
      <w:r w:rsidRPr="00C927C3">
        <w:t xml:space="preserve"> </w:t>
      </w:r>
      <w:hyperlink r:id="rId2" w:anchor="lage-werkzaamheidsgraad-bij-personen-met-hinder-door-handicap-of-langdurig-gezondheidsprobleem" w:history="1">
        <w:r w:rsidRPr="00867ABD">
          <w:rPr>
            <w:rStyle w:val="Hyperlink"/>
            <w:rFonts w:cs="Arial"/>
            <w:sz w:val="22"/>
            <w:szCs w:val="22"/>
          </w:rPr>
          <w:t>https://www.vlaanderen.be/statistiek-vlaanderen/arbeid/werkzaamheidsgraad#lage-werkzaamheidsgraad-bij-personen-met-hinder-door-handicap-of-langdurig-gezondheidsprobleem</w:t>
        </w:r>
      </w:hyperlink>
      <w:r w:rsidRPr="00867ABD">
        <w:rPr>
          <w:rFonts w:cs="Arial"/>
          <w:sz w:val="22"/>
          <w:szCs w:val="22"/>
        </w:rPr>
        <w:t>, gepubliceerd op 18 april 2023</w:t>
      </w:r>
    </w:p>
  </w:footnote>
  <w:footnote w:id="9">
    <w:p w14:paraId="1A55FA37" w14:textId="77777777" w:rsidR="007E4087" w:rsidRPr="00867ABD" w:rsidRDefault="007E4087" w:rsidP="007E4087">
      <w:pPr>
        <w:pStyle w:val="Voetnoottekst"/>
        <w:rPr>
          <w:rFonts w:cs="Arial"/>
          <w:sz w:val="22"/>
          <w:szCs w:val="22"/>
        </w:rPr>
      </w:pPr>
      <w:r w:rsidRPr="00867ABD">
        <w:rPr>
          <w:rStyle w:val="Voetnootmarkering"/>
          <w:rFonts w:cs="Arial"/>
          <w:sz w:val="22"/>
          <w:szCs w:val="22"/>
        </w:rPr>
        <w:footnoteRef/>
      </w:r>
      <w:r w:rsidRPr="00867ABD">
        <w:rPr>
          <w:rFonts w:cs="Arial"/>
          <w:sz w:val="22"/>
          <w:szCs w:val="22"/>
        </w:rPr>
        <w:t xml:space="preserve"> </w:t>
      </w:r>
      <w:hyperlink r:id="rId3" w:anchor="lage-werkzaamheidsgraad-bij-personen-met-hinder-door-handicap-of-langdurig-gezondheidsprobleem" w:history="1">
        <w:r w:rsidRPr="00867ABD">
          <w:rPr>
            <w:rStyle w:val="Hyperlink"/>
            <w:rFonts w:cs="Arial"/>
            <w:sz w:val="22"/>
            <w:szCs w:val="22"/>
          </w:rPr>
          <w:t>https://www.vlaanderen.be/statistiek-vlaanderen/arbeid/werkzaamheidsgraad#lage-werkzaamheidsgraad-bij-personen-met-hinder-door-handicap-of-langdurig-gezondheidsprobleem</w:t>
        </w:r>
      </w:hyperlink>
      <w:r w:rsidRPr="00867ABD">
        <w:rPr>
          <w:rFonts w:cs="Arial"/>
          <w:sz w:val="22"/>
          <w:szCs w:val="22"/>
        </w:rPr>
        <w:t>, gepubliceerd op 18 april 2023</w:t>
      </w:r>
    </w:p>
  </w:footnote>
  <w:footnote w:id="10">
    <w:p w14:paraId="6F6CDF54" w14:textId="77777777" w:rsidR="007E4087" w:rsidRPr="00867ABD" w:rsidRDefault="007E4087" w:rsidP="007E4087">
      <w:pPr>
        <w:pStyle w:val="Voetnoottekst"/>
        <w:rPr>
          <w:rFonts w:cs="Arial"/>
          <w:sz w:val="22"/>
          <w:szCs w:val="22"/>
        </w:rPr>
      </w:pPr>
      <w:r w:rsidRPr="00867ABD">
        <w:rPr>
          <w:rStyle w:val="Voetnootmarkering"/>
          <w:rFonts w:cs="Arial"/>
          <w:sz w:val="22"/>
          <w:szCs w:val="22"/>
        </w:rPr>
        <w:footnoteRef/>
      </w:r>
      <w:r w:rsidRPr="00867ABD">
        <w:rPr>
          <w:rFonts w:cs="Arial"/>
          <w:sz w:val="22"/>
          <w:szCs w:val="22"/>
        </w:rPr>
        <w:t xml:space="preserve"> https://serv.be/sites/default/files/documenten/COMDIV_20221214_Inclusieve%20arbeidsmarkt_ADV.pdf</w:t>
      </w:r>
    </w:p>
  </w:footnote>
  <w:footnote w:id="11">
    <w:p w14:paraId="3EC08111" w14:textId="77777777" w:rsidR="007E4087" w:rsidRPr="00FF2274" w:rsidRDefault="007E4087" w:rsidP="00385AA6">
      <w:pPr>
        <w:pStyle w:val="Voetnoottekst"/>
        <w:spacing w:line="360" w:lineRule="auto"/>
        <w:rPr>
          <w:rFonts w:cs="Arial"/>
          <w:sz w:val="22"/>
          <w:szCs w:val="22"/>
        </w:rPr>
      </w:pPr>
      <w:r w:rsidRPr="00AE6BAC">
        <w:rPr>
          <w:rStyle w:val="Voetnootmarkering"/>
        </w:rPr>
        <w:footnoteRef/>
      </w:r>
      <w:r w:rsidRPr="00C367BC">
        <w:rPr>
          <w:rFonts w:ascii="Verdana" w:hAnsi="Verdana"/>
        </w:rPr>
        <w:t xml:space="preserve"> </w:t>
      </w:r>
      <w:r w:rsidRPr="00FF2274">
        <w:rPr>
          <w:rFonts w:cs="Arial"/>
          <w:sz w:val="22"/>
          <w:szCs w:val="22"/>
        </w:rPr>
        <w:t xml:space="preserve">In 2016 waren 142.981 sociale woningen verhuurd en stonden 137.111 mensen op de wachtlijst.  Eind 2015 was slechts 5,6% van totaal aantal woningen een sociale woning (p 93 </w:t>
      </w:r>
      <w:hyperlink r:id="rId4" w:history="1">
        <w:r w:rsidRPr="00FF2274">
          <w:rPr>
            <w:rStyle w:val="Hyperlink"/>
            <w:rFonts w:cs="Arial"/>
            <w:sz w:val="22"/>
            <w:szCs w:val="22"/>
          </w:rPr>
          <w:t>http://www.armoedebestrijding.be/publications/verslag9/volledigverslag.pdf</w:t>
        </w:r>
      </w:hyperlink>
      <w:r w:rsidRPr="00FF2274">
        <w:rPr>
          <w:rFonts w:cs="Arial"/>
          <w:sz w:val="22"/>
          <w:szCs w:val="22"/>
        </w:rPr>
        <w:t>)</w:t>
      </w:r>
      <w:r w:rsidRPr="00FF2274">
        <w:rPr>
          <w:rStyle w:val="Voetnootmarkering"/>
          <w:rFonts w:cs="Arial"/>
          <w:sz w:val="22"/>
          <w:szCs w:val="22"/>
        </w:rPr>
        <w:t xml:space="preserve"> </w:t>
      </w:r>
    </w:p>
  </w:footnote>
  <w:footnote w:id="12">
    <w:p w14:paraId="7A244436" w14:textId="77777777" w:rsidR="007E4087" w:rsidRPr="00385AA6" w:rsidRDefault="007E4087" w:rsidP="00385AA6">
      <w:pPr>
        <w:pStyle w:val="Voetnoottekst"/>
        <w:spacing w:line="360" w:lineRule="auto"/>
        <w:rPr>
          <w:rFonts w:cs="Arial"/>
          <w:sz w:val="22"/>
          <w:szCs w:val="22"/>
        </w:rPr>
      </w:pPr>
      <w:r w:rsidRPr="00FF2274">
        <w:rPr>
          <w:rStyle w:val="Voetnootmarkering"/>
          <w:rFonts w:cs="Arial"/>
          <w:sz w:val="22"/>
          <w:szCs w:val="22"/>
        </w:rPr>
        <w:footnoteRef/>
      </w:r>
      <w:r w:rsidRPr="00FF2274">
        <w:rPr>
          <w:rFonts w:cs="Arial"/>
          <w:sz w:val="22"/>
          <w:szCs w:val="22"/>
        </w:rPr>
        <w:t xml:space="preserve"> Cijfers in </w:t>
      </w:r>
      <w:hyperlink r:id="rId5">
        <w:r w:rsidRPr="00FF2274">
          <w:rPr>
            <w:rStyle w:val="Hyperlink"/>
            <w:rFonts w:cs="Arial"/>
            <w:sz w:val="22"/>
            <w:szCs w:val="22"/>
          </w:rPr>
          <w:t>http://www.armoedebestrijding.be/publications/verslag9/volledigverslag.pdf</w:t>
        </w:r>
      </w:hyperlink>
      <w:r w:rsidRPr="00FF2274">
        <w:rPr>
          <w:rFonts w:cs="Arial"/>
          <w:sz w:val="22"/>
          <w:szCs w:val="22"/>
        </w:rPr>
        <w:t xml:space="preserve"> op p.94: gemiddelde private huurprijs was 562 euro in 2013</w:t>
      </w:r>
      <w:r w:rsidRPr="00385AA6">
        <w:rPr>
          <w:rFonts w:cs="Arial"/>
          <w:sz w:val="22"/>
          <w:szCs w:val="22"/>
        </w:rPr>
        <w:t xml:space="preserve"> </w:t>
      </w:r>
    </w:p>
  </w:footnote>
  <w:footnote w:id="13">
    <w:p w14:paraId="5C59C00E" w14:textId="77777777" w:rsidR="007E4087" w:rsidRPr="008D5E09" w:rsidRDefault="007E4087" w:rsidP="007E4087">
      <w:pPr>
        <w:pStyle w:val="Voetnoottekst"/>
        <w:rPr>
          <w:rFonts w:ascii="Verdana" w:hAnsi="Verdana"/>
        </w:rPr>
      </w:pPr>
      <w:r>
        <w:rPr>
          <w:rStyle w:val="Voetnootmarkering"/>
        </w:rPr>
        <w:footnoteRef/>
      </w:r>
      <w:r w:rsidRPr="00C367BC">
        <w:t xml:space="preserve"> </w:t>
      </w:r>
      <w:r w:rsidRPr="00F86A8E">
        <w:rPr>
          <w:rFonts w:cs="Arial"/>
          <w:sz w:val="22"/>
          <w:szCs w:val="22"/>
        </w:rPr>
        <w:t xml:space="preserve">Meer uitleg op </w:t>
      </w:r>
      <w:hyperlink r:id="rId6" w:history="1">
        <w:r w:rsidRPr="00F86A8E">
          <w:rPr>
            <w:rStyle w:val="Hyperlink"/>
            <w:rFonts w:cs="Arial"/>
            <w:sz w:val="22"/>
            <w:szCs w:val="22"/>
          </w:rPr>
          <w:t>http://praktijktestennu.be/visie/over-ons</w:t>
        </w:r>
      </w:hyperlink>
      <w:r w:rsidRPr="00F86A8E">
        <w:rPr>
          <w:rFonts w:cs="Arial"/>
          <w:sz w:val="22"/>
          <w:szCs w:val="22"/>
        </w:rPr>
        <w:t xml:space="preserve"> van Platform Praktijktesten Nu</w:t>
      </w:r>
    </w:p>
  </w:footnote>
  <w:footnote w:id="14">
    <w:p w14:paraId="5D50E24E" w14:textId="77777777" w:rsidR="00E27179" w:rsidRDefault="00E27179" w:rsidP="00E27179">
      <w:pPr>
        <w:spacing w:line="276" w:lineRule="auto"/>
        <w:rPr>
          <w:rFonts w:ascii="Verdana" w:hAnsi="Verdana"/>
          <w:b/>
          <w:color w:val="C00000"/>
          <w:sz w:val="24"/>
          <w:szCs w:val="24"/>
          <w:lang w:eastAsia="x-none"/>
        </w:rPr>
      </w:pPr>
      <w:r>
        <w:rPr>
          <w:rStyle w:val="Voetnootmarkering"/>
        </w:rPr>
        <w:footnoteRef/>
      </w:r>
      <w:r>
        <w:t xml:space="preserve"> </w:t>
      </w:r>
      <w:hyperlink r:id="rId7" w:history="1">
        <w:r w:rsidRPr="00E27179">
          <w:rPr>
            <w:rStyle w:val="Hyperlink"/>
            <w:rFonts w:cs="Arial"/>
            <w:sz w:val="22"/>
            <w:lang w:eastAsia="x-none"/>
          </w:rPr>
          <w:t>https://www.gripvzw.be/nl/artikel/614/signalen-van-onderbescherming-prijs-van-de-liefde</w:t>
        </w:r>
      </w:hyperlink>
      <w:r w:rsidRPr="00E27179">
        <w:rPr>
          <w:rFonts w:cs="Arial"/>
          <w:b/>
          <w:color w:val="C00000"/>
          <w:lang w:eastAsia="x-none"/>
        </w:rPr>
        <w:t xml:space="preserve"> </w:t>
      </w:r>
    </w:p>
    <w:p w14:paraId="11FD6429" w14:textId="0306A83A" w:rsidR="00E27179" w:rsidRPr="00E27179" w:rsidRDefault="00E27179">
      <w:pPr>
        <w:pStyle w:val="Voetnoottekst"/>
      </w:pPr>
    </w:p>
  </w:footnote>
  <w:footnote w:id="15">
    <w:p w14:paraId="7A29BD69" w14:textId="77777777" w:rsidR="007E4087" w:rsidRPr="0097588D" w:rsidRDefault="007E4087" w:rsidP="0097588D">
      <w:pPr>
        <w:pStyle w:val="Voetnoottekst"/>
        <w:spacing w:line="276" w:lineRule="auto"/>
        <w:rPr>
          <w:rFonts w:cs="Arial"/>
          <w:sz w:val="22"/>
          <w:szCs w:val="22"/>
        </w:rPr>
      </w:pPr>
      <w:r w:rsidRPr="00090C3E">
        <w:rPr>
          <w:rStyle w:val="Voetnootmarkering"/>
        </w:rPr>
        <w:footnoteRef/>
      </w:r>
      <w:r w:rsidRPr="00090C3E">
        <w:rPr>
          <w:rFonts w:ascii="Verdana" w:hAnsi="Verdana"/>
        </w:rPr>
        <w:t xml:space="preserve"> </w:t>
      </w:r>
      <w:r w:rsidRPr="0097588D">
        <w:rPr>
          <w:rFonts w:cs="Arial"/>
          <w:sz w:val="22"/>
          <w:szCs w:val="22"/>
        </w:rPr>
        <w:t xml:space="preserve">Aandeel personen met een handicap in het televisieaanbod van de publieke omroep (zonder buitenlandse programma’s) tijdens primetime (tussen 18.00 en 23.00 uur) op basis van gegevens van de Monitor Diversiteit van de VRT-Studiedienst, beschreven in Handicapmonitor Statistiek Vlaanderen: </w:t>
      </w:r>
      <w:hyperlink r:id="rId8" w:anchor=":~:text=Eind%202020%20waren%20in%20het,door%20de%20FOD%20Sociale%20Zekerheid" w:history="1">
        <w:r w:rsidRPr="0097588D">
          <w:rPr>
            <w:rStyle w:val="Hyperlink"/>
            <w:rFonts w:cs="Arial"/>
            <w:sz w:val="22"/>
            <w:szCs w:val="22"/>
          </w:rPr>
          <w:t>https://publicaties.vlaanderen.be/view-file/47710#:~:text=Eind%202020%20waren%20in%20het,door%20de%20FOD%20Sociale%20Zekerheid</w:t>
        </w:r>
      </w:hyperlink>
      <w:r w:rsidRPr="0097588D">
        <w:rPr>
          <w:rFonts w:cs="Arial"/>
          <w:sz w:val="22"/>
          <w:szCs w:val="22"/>
        </w:rPr>
        <w:t xml:space="preserve"> </w:t>
      </w:r>
    </w:p>
  </w:footnote>
  <w:footnote w:id="16">
    <w:p w14:paraId="2E546DAA" w14:textId="77777777" w:rsidR="007E4087" w:rsidRPr="007D114A" w:rsidRDefault="007E4087" w:rsidP="007D114A">
      <w:pPr>
        <w:pStyle w:val="Voetnoottekst"/>
        <w:spacing w:line="276" w:lineRule="auto"/>
        <w:rPr>
          <w:rFonts w:cs="Arial"/>
          <w:sz w:val="22"/>
          <w:szCs w:val="22"/>
          <w:lang w:val="nl-NL"/>
        </w:rPr>
      </w:pPr>
      <w:r w:rsidRPr="00245A98">
        <w:rPr>
          <w:rStyle w:val="Voetnootmarkering"/>
        </w:rPr>
        <w:footnoteRef/>
      </w:r>
      <w:r w:rsidRPr="000E7ED6">
        <w:rPr>
          <w:rFonts w:ascii="Verdana" w:hAnsi="Verdana"/>
        </w:rPr>
        <w:t xml:space="preserve"> </w:t>
      </w:r>
      <w:r w:rsidRPr="007D114A">
        <w:rPr>
          <w:rFonts w:cs="Arial"/>
          <w:sz w:val="22"/>
          <w:szCs w:val="22"/>
        </w:rPr>
        <w:t>https://www.noozo.be/nl/adviezen/basisbereikbaarheid-naar-een-vraaggericht-openbaar-vervoer-voor-iedereen</w:t>
      </w:r>
    </w:p>
  </w:footnote>
  <w:footnote w:id="17">
    <w:p w14:paraId="77FFEACC" w14:textId="77777777" w:rsidR="007E4087" w:rsidRPr="007D114A" w:rsidRDefault="007E4087" w:rsidP="007D114A">
      <w:pPr>
        <w:pStyle w:val="Voetnoottekst"/>
        <w:spacing w:line="276" w:lineRule="auto"/>
        <w:rPr>
          <w:rFonts w:cs="Arial"/>
          <w:sz w:val="22"/>
          <w:szCs w:val="22"/>
          <w:lang w:val="nl-NL"/>
        </w:rPr>
      </w:pPr>
      <w:r w:rsidRPr="007D114A">
        <w:rPr>
          <w:rStyle w:val="Voetnootmarkering"/>
          <w:rFonts w:cs="Arial"/>
          <w:sz w:val="22"/>
          <w:szCs w:val="22"/>
        </w:rPr>
        <w:footnoteRef/>
      </w:r>
      <w:r w:rsidRPr="007D114A">
        <w:rPr>
          <w:rFonts w:cs="Arial"/>
          <w:sz w:val="22"/>
          <w:szCs w:val="22"/>
          <w:lang w:val="nl-NL"/>
        </w:rPr>
        <w:t xml:space="preserve"> https://www.noozo.be/nl/adviezen/de-mobiliteitscentrale-als-spil-in-de-vervoersketen-voor-personen-met-een-handicap</w:t>
      </w:r>
    </w:p>
  </w:footnote>
  <w:footnote w:id="18">
    <w:p w14:paraId="2FDF7E5C" w14:textId="77777777" w:rsidR="007E4087" w:rsidRPr="007D114A" w:rsidRDefault="007E4087" w:rsidP="007D114A">
      <w:pPr>
        <w:pStyle w:val="Voetnoottekst"/>
        <w:spacing w:line="276" w:lineRule="auto"/>
        <w:rPr>
          <w:rFonts w:cs="Arial"/>
          <w:sz w:val="22"/>
          <w:szCs w:val="22"/>
        </w:rPr>
      </w:pPr>
      <w:r w:rsidRPr="007D114A">
        <w:rPr>
          <w:rStyle w:val="Voetnootmarkering"/>
          <w:rFonts w:cs="Arial"/>
          <w:sz w:val="22"/>
          <w:szCs w:val="22"/>
        </w:rPr>
        <w:footnoteRef/>
      </w:r>
      <w:r w:rsidRPr="007D114A">
        <w:rPr>
          <w:rFonts w:cs="Arial"/>
          <w:sz w:val="22"/>
          <w:szCs w:val="22"/>
        </w:rPr>
        <w:t xml:space="preserve"> https://www.noozo.be/media/a3qfmlzv/2021-02-advies-uitrol-basisbereikbaarheid.pdf</w:t>
      </w:r>
    </w:p>
  </w:footnote>
  <w:footnote w:id="19">
    <w:p w14:paraId="7DFD9D76" w14:textId="77777777" w:rsidR="007E4087" w:rsidRPr="007D114A" w:rsidRDefault="007E4087" w:rsidP="007D114A">
      <w:pPr>
        <w:pStyle w:val="Voetnoottekst"/>
        <w:spacing w:line="276" w:lineRule="auto"/>
        <w:rPr>
          <w:rFonts w:cs="Arial"/>
          <w:sz w:val="22"/>
          <w:szCs w:val="22"/>
        </w:rPr>
      </w:pPr>
      <w:r w:rsidRPr="007D114A">
        <w:rPr>
          <w:rStyle w:val="Voetnootmarkering"/>
          <w:rFonts w:cs="Arial"/>
          <w:sz w:val="22"/>
          <w:szCs w:val="22"/>
        </w:rPr>
        <w:footnoteRef/>
      </w:r>
      <w:r w:rsidRPr="007D114A">
        <w:rPr>
          <w:rFonts w:cs="Arial"/>
          <w:sz w:val="22"/>
          <w:szCs w:val="22"/>
        </w:rPr>
        <w:t xml:space="preserve"> https://docs.vlaamsparlement.be/pfile?id=1942779</w:t>
      </w:r>
    </w:p>
  </w:footnote>
  <w:footnote w:id="20">
    <w:p w14:paraId="058EA98A" w14:textId="77777777" w:rsidR="007E4087" w:rsidRPr="007D114A" w:rsidRDefault="007E4087" w:rsidP="007D114A">
      <w:pPr>
        <w:pStyle w:val="Voetnoottekst"/>
        <w:spacing w:line="276" w:lineRule="auto"/>
        <w:rPr>
          <w:rFonts w:cs="Arial"/>
          <w:sz w:val="22"/>
          <w:szCs w:val="22"/>
          <w:lang w:val="nl-NL"/>
        </w:rPr>
      </w:pPr>
      <w:r w:rsidRPr="007D114A">
        <w:rPr>
          <w:rStyle w:val="Voetnootmarkering"/>
          <w:rFonts w:cs="Arial"/>
          <w:sz w:val="22"/>
          <w:szCs w:val="22"/>
        </w:rPr>
        <w:footnoteRef/>
      </w:r>
      <w:r w:rsidRPr="007D114A">
        <w:rPr>
          <w:rFonts w:cs="Arial"/>
          <w:sz w:val="22"/>
          <w:szCs w:val="22"/>
        </w:rPr>
        <w:t xml:space="preserve"> https://www.vlaanderen.be/toegankelijke-haltes/masterplan-toegankelijkheid</w:t>
      </w:r>
    </w:p>
  </w:footnote>
  <w:footnote w:id="21">
    <w:p w14:paraId="4D0AB560" w14:textId="77777777" w:rsidR="007E4087" w:rsidRPr="007D114A" w:rsidRDefault="007E4087" w:rsidP="007D114A">
      <w:pPr>
        <w:pStyle w:val="Voetnoottekst"/>
        <w:spacing w:line="276" w:lineRule="auto"/>
        <w:rPr>
          <w:rFonts w:cs="Arial"/>
          <w:sz w:val="22"/>
          <w:szCs w:val="22"/>
          <w:lang w:val="nl-NL"/>
        </w:rPr>
      </w:pPr>
      <w:r w:rsidRPr="00440B84">
        <w:rPr>
          <w:rStyle w:val="Voetnootmarkering"/>
        </w:rPr>
        <w:footnoteRef/>
      </w:r>
      <w:r w:rsidRPr="00440B84">
        <w:rPr>
          <w:rFonts w:ascii="Verdana" w:hAnsi="Verdana"/>
          <w:lang w:val="nl-NL"/>
        </w:rPr>
        <w:t xml:space="preserve"> </w:t>
      </w:r>
      <w:r w:rsidRPr="007D114A">
        <w:rPr>
          <w:rFonts w:cs="Arial"/>
          <w:sz w:val="22"/>
          <w:szCs w:val="22"/>
          <w:lang w:val="nl-NL"/>
        </w:rPr>
        <w:t>https://www.unia.be/files/Documenten/Aanbevelingen-advies/unia_-_aanbevelingen_PDF_toegankelijkheid_nmbs_(2021).pdf</w:t>
      </w:r>
    </w:p>
  </w:footnote>
  <w:footnote w:id="22">
    <w:p w14:paraId="2EDCFE17" w14:textId="77777777" w:rsidR="007E4087" w:rsidRPr="00DD2450" w:rsidRDefault="007E4087" w:rsidP="007E4087">
      <w:pPr>
        <w:pStyle w:val="Voetnoottekst"/>
        <w:rPr>
          <w:rFonts w:cs="Arial"/>
          <w:sz w:val="22"/>
          <w:szCs w:val="22"/>
        </w:rPr>
      </w:pPr>
      <w:r w:rsidRPr="00DD2450">
        <w:rPr>
          <w:rStyle w:val="Voetnootmarkering"/>
          <w:rFonts w:cs="Arial"/>
          <w:sz w:val="22"/>
          <w:szCs w:val="22"/>
        </w:rPr>
        <w:footnoteRef/>
      </w:r>
      <w:r w:rsidRPr="00DD2450">
        <w:rPr>
          <w:rFonts w:cs="Arial"/>
          <w:sz w:val="22"/>
          <w:szCs w:val="22"/>
        </w:rPr>
        <w:t xml:space="preserve"> https://www.gripvzw.be/nl/artikel/22/persbericht-grip-inclusiespiegel-vlaanderen-2016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CE5C" w14:textId="77777777" w:rsidR="001954B0" w:rsidRDefault="001954B0" w:rsidP="002B593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76645C" w14:textId="77777777" w:rsidR="001954B0" w:rsidRDefault="001954B0" w:rsidP="004A5523">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D1FD" w14:textId="77777777" w:rsidR="001954B0" w:rsidRDefault="001954B0" w:rsidP="006E1082">
    <w:pPr>
      <w:pStyle w:val="Koptekst"/>
      <w:tabs>
        <w:tab w:val="clear" w:pos="4536"/>
        <w:tab w:val="clear" w:pos="9072"/>
        <w:tab w:val="left" w:pos="1410"/>
        <w:tab w:val="center" w:pos="4213"/>
      </w:tabs>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9F9B" w14:textId="77777777" w:rsidR="001954B0" w:rsidRDefault="001954B0">
    <w:pPr>
      <w:pStyle w:val="Koptekst"/>
    </w:pPr>
    <w:r>
      <w:rPr>
        <w:noProof/>
        <w:lang w:val="nl-NL" w:eastAsia="nl-NL"/>
      </w:rPr>
      <mc:AlternateContent>
        <mc:Choice Requires="wps">
          <w:drawing>
            <wp:anchor distT="0" distB="0" distL="114300" distR="114300" simplePos="0" relativeHeight="251658242" behindDoc="0" locked="0" layoutInCell="1" allowOverlap="1" wp14:anchorId="129EF44B" wp14:editId="770EADAB">
              <wp:simplePos x="0" y="0"/>
              <wp:positionH relativeFrom="column">
                <wp:posOffset>-226695</wp:posOffset>
              </wp:positionH>
              <wp:positionV relativeFrom="paragraph">
                <wp:posOffset>-1377950</wp:posOffset>
              </wp:positionV>
              <wp:extent cx="6856095" cy="613537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613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66E8" w14:textId="77777777" w:rsidR="001954B0" w:rsidRDefault="001954B0">
                          <w:r>
                            <w:rPr>
                              <w:noProof/>
                              <w:lang w:val="nl-NL" w:eastAsia="nl-NL"/>
                            </w:rPr>
                            <w:drawing>
                              <wp:inline distT="0" distB="0" distL="0" distR="0" wp14:anchorId="06AF9C76" wp14:editId="1A120607">
                                <wp:extent cx="6995795" cy="6043930"/>
                                <wp:effectExtent l="0" t="0" r="0" b="0"/>
                                <wp:docPr id="6" name="Afbeelding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795" cy="60439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9EF44B" id="_x0000_t202" coordsize="21600,21600" o:spt="202" path="m,l,21600r21600,l21600,xe">
              <v:stroke joinstyle="miter"/>
              <v:path gradientshapeok="t" o:connecttype="rect"/>
            </v:shapetype>
            <v:shape id="Text Box 24" o:spid="_x0000_s1028" type="#_x0000_t202" style="position:absolute;margin-left:-17.85pt;margin-top:-108.5pt;width:539.85pt;height:483.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VV5gEAAKkDAAAOAAAAZHJzL2Uyb0RvYy54bWysU8Fu2zAMvQ/YPwi6L7bTJG2NOEXXIsOA&#10;rhvQ7QNkWbaF2aJGKbGzrx8lJ2m23YZdBJGUH997pNd3Y9+xvUKnwRQ8m6WcKSOh0qYp+Lev23c3&#10;nDkvTCU6MKrgB+X43ebtm/VgczWHFrpKISMQ4/LBFrz13uZJ4mSreuFmYJWhYg3YC08hNkmFYiD0&#10;vkvmabpKBsDKIkjlHGUfpyLfRPy6VtJ/rmunPOsKTtx8PDGeZTiTzVrkDQrbanmkIf6BRS+0oaZn&#10;qEfhBduh/guq1xLBQe1nEvoE6lpLFTWQmiz9Q81LK6yKWsgcZ882uf8HK5/3L/YLMj++h5EGGEU4&#10;+wTyu2MGHlphGnWPCEOrREWNs2BZMliXHz8NVrvcBZBy+AQVDVnsPESgscY+uEI6GaHTAA5n09Xo&#10;maTk6ma5Sm+XnEmqrbKr5dV1HEsi8tPnFp3/oKBn4VJwpKlGeLF/cj7QEfnpSehmYKu7Lk62M78l&#10;6GHIRPqB8cTdj+XIdFXwedAW1JRQHUgPwrQvtN90aQF/cjbQrhTc/dgJVJx1Hw15cpstFmG5YrBY&#10;Xs8pwMtKeVkRRhJUwT1n0/XBTwu5s6ibljqdpnBPPm51VPjK6kif9iEKP+5uWLjLOL56/cM2vwAA&#10;AP//AwBQSwMEFAAGAAgAAAAhAMehHn/gAAAADQEAAA8AAABkcnMvZG93bnJldi54bWxMj81OwzAQ&#10;hO9IvIO1SNxaOyElbYhTVfxIHHqhhLsbL3FEbEex26Rvz/YEtxntp9mZcjvbnp1xDJ13EpKlAIau&#10;8bpzrYT6822xBhaiclr13qGECwbYVrc3pSq0n9wHng+xZRTiQqEkmBiHgvPQGLQqLP2Ajm7ffrQq&#10;kh1brkc1UbjteSrEI7eqc/TBqAGfDTY/h5OVEKPeJZf61Yb3r3n/MhnRrFQt5f3dvHsCFnGOfzBc&#10;61N1qKjT0Z+cDqyXsHhY5YSSSJOcVl0RkWWkjhLybJMCr0r+f0X1CwAA//8DAFBLAQItABQABgAI&#10;AAAAIQC2gziS/gAAAOEBAAATAAAAAAAAAAAAAAAAAAAAAABbQ29udGVudF9UeXBlc10ueG1sUEsB&#10;Ai0AFAAGAAgAAAAhADj9If/WAAAAlAEAAAsAAAAAAAAAAAAAAAAALwEAAF9yZWxzLy5yZWxzUEsB&#10;Ai0AFAAGAAgAAAAhAGQbdVXmAQAAqQMAAA4AAAAAAAAAAAAAAAAALgIAAGRycy9lMm9Eb2MueG1s&#10;UEsBAi0AFAAGAAgAAAAhAMehHn/gAAAADQEAAA8AAAAAAAAAAAAAAAAAQAQAAGRycy9kb3ducmV2&#10;LnhtbFBLBQYAAAAABAAEAPMAAABNBQAAAAA=&#10;" filled="f" stroked="f">
              <v:textbox style="mso-fit-shape-to-text:t">
                <w:txbxContent>
                  <w:p w14:paraId="75F966E8" w14:textId="77777777" w:rsidR="001954B0" w:rsidRDefault="001954B0">
                    <w:r>
                      <w:rPr>
                        <w:noProof/>
                        <w:lang w:val="nl-NL" w:eastAsia="nl-NL"/>
                      </w:rPr>
                      <w:drawing>
                        <wp:inline distT="0" distB="0" distL="0" distR="0" wp14:anchorId="06AF9C76" wp14:editId="1A120607">
                          <wp:extent cx="6995795" cy="6043930"/>
                          <wp:effectExtent l="0" t="0" r="0" b="0"/>
                          <wp:docPr id="6" name="Afbeelding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5795" cy="6043930"/>
                                  </a:xfrm>
                                  <a:prstGeom prst="rect">
                                    <a:avLst/>
                                  </a:prstGeom>
                                  <a:noFill/>
                                  <a:ln>
                                    <a:noFill/>
                                  </a:ln>
                                </pic:spPr>
                              </pic:pic>
                            </a:graphicData>
                          </a:graphic>
                        </wp:inline>
                      </w:drawing>
                    </w:r>
                  </w:p>
                </w:txbxContent>
              </v:textbox>
            </v:shape>
          </w:pict>
        </mc:Fallback>
      </mc:AlternateContent>
    </w:r>
    <w:r>
      <w:rPr>
        <w:noProof/>
        <w:lang w:val="nl-NL" w:eastAsia="nl-NL"/>
      </w:rPr>
      <mc:AlternateContent>
        <mc:Choice Requires="wpg">
          <w:drawing>
            <wp:inline distT="0" distB="0" distL="0" distR="0" wp14:anchorId="092983D1" wp14:editId="18B2A4CC">
              <wp:extent cx="5486400" cy="3314700"/>
              <wp:effectExtent l="0" t="0" r="0" b="0"/>
              <wp:docPr id="1"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314700"/>
                        <a:chOff x="2274" y="4679"/>
                        <a:chExt cx="7200" cy="4320"/>
                      </a:xfrm>
                    </wpg:grpSpPr>
                    <wps:wsp>
                      <wps:cNvPr id="7" name="AutoShape 22"/>
                      <wps:cNvSpPr>
                        <a:spLocks noChangeAspect="1" noChangeArrowheads="1" noTextEdit="1"/>
                      </wps:cNvSpPr>
                      <wps:spPr bwMode="auto">
                        <a:xfrm>
                          <a:off x="2274" y="4679"/>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7BB546" id="Group 23" o:spid="_x0000_s1026" style="width:6in;height:261pt;mso-position-horizontal-relative:char;mso-position-vertical-relative:line" coordorigin="2274,4679"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ZsUgIAACQFAAAOAAAAZHJzL2Uyb0RvYy54bWykVNlu2zAQfC/QfyD4XsuWFTsRLAdBDqNA&#10;mgZI+gE0RR2oxGWXtOX067uk5KPpBaQvBMnlDmdnllxc7tqGbRXaGnTGJ6MxZ0pLyGtdZvzL892H&#10;c86sEzoXDWiV8Rdl+eXy/btFZ1IVQwVNrpARiLZpZzJeOWfSKLKyUq2wIzBKU7AAbIWjJZZRjqIj&#10;9LaJ4vF4FnWAuUGQylravemDfBnwi0JJ97korHKsyThxc2HEMK79GC0XIi1RmKqWAw3xBhatqDVd&#10;eoC6EU6wDda/QLW1RLBQuJGENoKiqKUKNVA1k/GralYIGxNqKdOuNAeZSNpXOr0ZVj5sV2iezCP2&#10;7Gl6D/KrZRquK6FLdWUNiUjWeqmizpTpaYpfl30+W3efICeLxcZB0GJXYOtRqUq2C5K/HCRXO8ck&#10;bZ4l57NkTM5Iik2nk2ROi2CKrMg5nxfH84QzCiez+cU+djvkz6kJ+uRkGofMSKT9xYHsQM73AzWY&#10;PWpo/0/Dp0oYFayxXpBHZHWe8TlnWrSkwRVpEI6wOPaU/e10bK+z/aPIR90RoauUyInohGDhmSS7&#10;zesTK04gPb4lE/9pwm/E3FvxFylFatC6lYKW+UnGkXoieCy299b5zjge8ZZruKubJvjY6J826KDf&#10;IXN6xr02a8hfiD0CYZOf9KHQpAL8zllHjzPj9ttGoOKs+ahJkItJkvjXHBbJGTHnDE8j69OI0JKg&#10;Mu4466fXrv8BNgbrsgqK9hy9bUUd6vH8elYDWWqe4QHQUwwFD9+Gf+un63Dq+LktfwAAAP//AwBQ&#10;SwMEFAAGAAgAAAAhAJDMi/ncAAAABQEAAA8AAABkcnMvZG93bnJldi54bWxMj0FLw0AQhe+C/2EZ&#10;wZvdJNpSYjalFPVUBFtBvE2TaRKanQ3ZbZL+e0cv9fLg8Yb3vslWk23VQL1vHBuIZxEo4sKVDVcG&#10;PvevD0tQPiCX2DomAxfysMpvbzJMSzfyBw27UCkpYZ+igTqELtXaFzVZ9DPXEUt2dL3FILavdNnj&#10;KOW21UkULbTFhmWhxo42NRWn3dkaeBtxXD/GL8P2dNxcvvfz969tTMbc303rZ1CBpnA9hl98QYdc&#10;mA7uzKVXrQF5JPypZMvFk9iDgXmSRKDzTP+nz38AAAD//wMAUEsBAi0AFAAGAAgAAAAhALaDOJL+&#10;AAAA4QEAABMAAAAAAAAAAAAAAAAAAAAAAFtDb250ZW50X1R5cGVzXS54bWxQSwECLQAUAAYACAAA&#10;ACEAOP0h/9YAAACUAQAACwAAAAAAAAAAAAAAAAAvAQAAX3JlbHMvLnJlbHNQSwECLQAUAAYACAAA&#10;ACEAjhY2bFICAAAkBQAADgAAAAAAAAAAAAAAAAAuAgAAZHJzL2Uyb0RvYy54bWxQSwECLQAUAAYA&#10;CAAAACEAkMyL+dwAAAAFAQAADwAAAAAAAAAAAAAAAACsBAAAZHJzL2Rvd25yZXYueG1sUEsFBgAA&#10;AAAEAAQA8wAAALUFAAAAAA==&#10;">
              <o:lock v:ext="edit" aspectratio="t"/>
              <v:rect id="AutoShape 22" o:spid="_x0000_s1027" style="position:absolute;left:2274;top:4679;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20677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E026F6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1DA485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C8C93C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FE0D3A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A96D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44811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AE8B9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EAED2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C68F26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A6DC3"/>
    <w:multiLevelType w:val="hybridMultilevel"/>
    <w:tmpl w:val="56A8BF1E"/>
    <w:styleLink w:val="1ai"/>
    <w:lvl w:ilvl="0" w:tplc="04130001">
      <w:start w:val="1"/>
      <w:numFmt w:val="bullet"/>
      <w:lvlText w:val=""/>
      <w:lvlJc w:val="left"/>
      <w:pPr>
        <w:tabs>
          <w:tab w:val="num" w:pos="720"/>
        </w:tabs>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5A77496"/>
    <w:multiLevelType w:val="hybridMultilevel"/>
    <w:tmpl w:val="D5B4D320"/>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86D5F4C"/>
    <w:multiLevelType w:val="hybridMultilevel"/>
    <w:tmpl w:val="5FE687D0"/>
    <w:lvl w:ilvl="0" w:tplc="04130001">
      <w:start w:val="1"/>
      <w:numFmt w:val="bullet"/>
      <w:lvlText w:val=""/>
      <w:lvlJc w:val="left"/>
      <w:pPr>
        <w:tabs>
          <w:tab w:val="num" w:pos="720"/>
        </w:tabs>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9564A12"/>
    <w:multiLevelType w:val="multilevel"/>
    <w:tmpl w:val="4C9A3834"/>
    <w:lvl w:ilvl="0">
      <w:start w:val="1"/>
      <w:numFmt w:val="bullet"/>
      <w:lvlText w:val=""/>
      <w:lvlJc w:val="left"/>
      <w:pPr>
        <w:tabs>
          <w:tab w:val="num" w:pos="3960"/>
        </w:tabs>
        <w:ind w:left="3960" w:hanging="360"/>
      </w:pPr>
      <w:rPr>
        <w:rFonts w:ascii="Symbol" w:hAnsi="Symbol" w:hint="default"/>
        <w:sz w:val="20"/>
      </w:rPr>
    </w:lvl>
    <w:lvl w:ilvl="1">
      <w:start w:val="2"/>
      <w:numFmt w:val="bullet"/>
      <w:lvlText w:val="-"/>
      <w:lvlJc w:val="left"/>
      <w:pPr>
        <w:ind w:left="4680" w:hanging="360"/>
      </w:pPr>
      <w:rPr>
        <w:rFonts w:ascii="Verdana" w:eastAsia="Times New Roman" w:hAnsi="Verdana" w:cs="Times New Roman" w:hint="default"/>
      </w:rPr>
    </w:lvl>
    <w:lvl w:ilvl="2">
      <w:start w:val="1"/>
      <w:numFmt w:val="lowerLetter"/>
      <w:lvlText w:val="%3)"/>
      <w:lvlJc w:val="left"/>
      <w:pPr>
        <w:ind w:left="5410" w:hanging="370"/>
      </w:pPr>
      <w:rPr>
        <w:rFonts w:hint="default"/>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4" w15:restartNumberingAfterBreak="0">
    <w:nsid w:val="12EF160E"/>
    <w:multiLevelType w:val="hybridMultilevel"/>
    <w:tmpl w:val="0FD818E6"/>
    <w:lvl w:ilvl="0" w:tplc="7AFC9864">
      <w:start w:val="1"/>
      <w:numFmt w:val="decimal"/>
      <w:pStyle w:val="GRIP-opsommin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3962225"/>
    <w:multiLevelType w:val="hybridMultilevel"/>
    <w:tmpl w:val="9190EA4C"/>
    <w:lvl w:ilvl="0" w:tplc="0B8EA99E">
      <w:start w:val="1"/>
      <w:numFmt w:val="decimal"/>
      <w:lvlText w:val="%1."/>
      <w:lvlJc w:val="left"/>
      <w:pPr>
        <w:ind w:left="360" w:hanging="360"/>
      </w:pPr>
      <w:rPr>
        <w:rFonts w:hint="default"/>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13D33F2C"/>
    <w:multiLevelType w:val="multilevel"/>
    <w:tmpl w:val="04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7" w15:restartNumberingAfterBreak="0">
    <w:nsid w:val="13E57A2D"/>
    <w:multiLevelType w:val="hybridMultilevel"/>
    <w:tmpl w:val="E70C7384"/>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15:restartNumberingAfterBreak="0">
    <w:nsid w:val="1680629D"/>
    <w:multiLevelType w:val="hybridMultilevel"/>
    <w:tmpl w:val="DF460AC2"/>
    <w:lvl w:ilvl="0" w:tplc="08130001">
      <w:start w:val="1"/>
      <w:numFmt w:val="bullet"/>
      <w:lvlText w:val=""/>
      <w:lvlJc w:val="left"/>
      <w:pPr>
        <w:ind w:left="360" w:hanging="360"/>
      </w:pPr>
      <w:rPr>
        <w:rFonts w:ascii="Symbol" w:hAnsi="Symbol" w:hint="default"/>
      </w:rPr>
    </w:lvl>
    <w:lvl w:ilvl="1" w:tplc="6C9AE7F2">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9" w15:restartNumberingAfterBreak="0">
    <w:nsid w:val="195A3A52"/>
    <w:multiLevelType w:val="hybridMultilevel"/>
    <w:tmpl w:val="31D87E02"/>
    <w:lvl w:ilvl="0" w:tplc="08130001">
      <w:start w:val="1"/>
      <w:numFmt w:val="bullet"/>
      <w:lvlText w:val=""/>
      <w:lvlJc w:val="left"/>
      <w:pPr>
        <w:ind w:left="360" w:hanging="360"/>
      </w:pPr>
      <w:rPr>
        <w:rFonts w:ascii="Symbol" w:hAnsi="Symbol" w:hint="default"/>
      </w:rPr>
    </w:lvl>
    <w:lvl w:ilvl="1" w:tplc="6C9AE7F2">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0" w15:restartNumberingAfterBreak="0">
    <w:nsid w:val="1C633F38"/>
    <w:multiLevelType w:val="hybridMultilevel"/>
    <w:tmpl w:val="27C06F78"/>
    <w:lvl w:ilvl="0" w:tplc="08130003">
      <w:start w:val="1"/>
      <w:numFmt w:val="bullet"/>
      <w:lvlText w:val="o"/>
      <w:lvlJc w:val="left"/>
      <w:pPr>
        <w:ind w:left="1287" w:hanging="360"/>
      </w:pPr>
      <w:rPr>
        <w:rFonts w:ascii="Courier New" w:hAnsi="Courier New" w:cs="Courier New" w:hint="default"/>
      </w:rPr>
    </w:lvl>
    <w:lvl w:ilvl="1" w:tplc="08130003">
      <w:start w:val="1"/>
      <w:numFmt w:val="bullet"/>
      <w:lvlText w:val="o"/>
      <w:lvlJc w:val="left"/>
      <w:pPr>
        <w:ind w:left="2007" w:hanging="360"/>
      </w:pPr>
      <w:rPr>
        <w:rFonts w:ascii="Courier New" w:hAnsi="Courier New" w:cs="Courier New" w:hint="default"/>
      </w:rPr>
    </w:lvl>
    <w:lvl w:ilvl="2" w:tplc="08130005">
      <w:start w:val="1"/>
      <w:numFmt w:val="bullet"/>
      <w:lvlText w:val=""/>
      <w:lvlJc w:val="left"/>
      <w:pPr>
        <w:ind w:left="2727" w:hanging="360"/>
      </w:pPr>
      <w:rPr>
        <w:rFonts w:ascii="Wingdings" w:hAnsi="Wingdings" w:hint="default"/>
      </w:rPr>
    </w:lvl>
    <w:lvl w:ilvl="3" w:tplc="08130001">
      <w:start w:val="1"/>
      <w:numFmt w:val="bullet"/>
      <w:lvlText w:val=""/>
      <w:lvlJc w:val="left"/>
      <w:pPr>
        <w:ind w:left="3447" w:hanging="360"/>
      </w:pPr>
      <w:rPr>
        <w:rFonts w:ascii="Symbol" w:hAnsi="Symbol" w:hint="default"/>
      </w:rPr>
    </w:lvl>
    <w:lvl w:ilvl="4" w:tplc="08130003">
      <w:start w:val="1"/>
      <w:numFmt w:val="bullet"/>
      <w:lvlText w:val="o"/>
      <w:lvlJc w:val="left"/>
      <w:pPr>
        <w:ind w:left="4167" w:hanging="360"/>
      </w:pPr>
      <w:rPr>
        <w:rFonts w:ascii="Courier New" w:hAnsi="Courier New" w:cs="Courier New" w:hint="default"/>
      </w:rPr>
    </w:lvl>
    <w:lvl w:ilvl="5" w:tplc="08130005">
      <w:start w:val="1"/>
      <w:numFmt w:val="bullet"/>
      <w:lvlText w:val=""/>
      <w:lvlJc w:val="left"/>
      <w:pPr>
        <w:ind w:left="4887" w:hanging="360"/>
      </w:pPr>
      <w:rPr>
        <w:rFonts w:ascii="Wingdings" w:hAnsi="Wingdings" w:hint="default"/>
      </w:rPr>
    </w:lvl>
    <w:lvl w:ilvl="6" w:tplc="08130001">
      <w:start w:val="1"/>
      <w:numFmt w:val="bullet"/>
      <w:lvlText w:val=""/>
      <w:lvlJc w:val="left"/>
      <w:pPr>
        <w:ind w:left="5607" w:hanging="360"/>
      </w:pPr>
      <w:rPr>
        <w:rFonts w:ascii="Symbol" w:hAnsi="Symbol" w:hint="default"/>
      </w:rPr>
    </w:lvl>
    <w:lvl w:ilvl="7" w:tplc="08130003">
      <w:start w:val="1"/>
      <w:numFmt w:val="bullet"/>
      <w:lvlText w:val="o"/>
      <w:lvlJc w:val="left"/>
      <w:pPr>
        <w:ind w:left="6327" w:hanging="360"/>
      </w:pPr>
      <w:rPr>
        <w:rFonts w:ascii="Courier New" w:hAnsi="Courier New" w:cs="Courier New" w:hint="default"/>
      </w:rPr>
    </w:lvl>
    <w:lvl w:ilvl="8" w:tplc="08130005">
      <w:start w:val="1"/>
      <w:numFmt w:val="bullet"/>
      <w:lvlText w:val=""/>
      <w:lvlJc w:val="left"/>
      <w:pPr>
        <w:ind w:left="7047" w:hanging="360"/>
      </w:pPr>
      <w:rPr>
        <w:rFonts w:ascii="Wingdings" w:hAnsi="Wingdings" w:hint="default"/>
      </w:rPr>
    </w:lvl>
  </w:abstractNum>
  <w:abstractNum w:abstractNumId="21" w15:restartNumberingAfterBreak="0">
    <w:nsid w:val="1CD83ABB"/>
    <w:multiLevelType w:val="hybridMultilevel"/>
    <w:tmpl w:val="0A303E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1EF85AB9"/>
    <w:multiLevelType w:val="hybridMultilevel"/>
    <w:tmpl w:val="6088AF1E"/>
    <w:lvl w:ilvl="0" w:tplc="08130001">
      <w:start w:val="1"/>
      <w:numFmt w:val="bullet"/>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start w:val="1"/>
      <w:numFmt w:val="bullet"/>
      <w:lvlText w:val=""/>
      <w:lvlJc w:val="left"/>
      <w:pPr>
        <w:ind w:left="2727" w:hanging="360"/>
      </w:pPr>
      <w:rPr>
        <w:rFonts w:ascii="Wingdings" w:hAnsi="Wingdings" w:hint="default"/>
      </w:rPr>
    </w:lvl>
    <w:lvl w:ilvl="3" w:tplc="08130001">
      <w:start w:val="1"/>
      <w:numFmt w:val="bullet"/>
      <w:lvlText w:val=""/>
      <w:lvlJc w:val="left"/>
      <w:pPr>
        <w:ind w:left="3447" w:hanging="360"/>
      </w:pPr>
      <w:rPr>
        <w:rFonts w:ascii="Symbol" w:hAnsi="Symbol" w:hint="default"/>
      </w:rPr>
    </w:lvl>
    <w:lvl w:ilvl="4" w:tplc="08130003">
      <w:start w:val="1"/>
      <w:numFmt w:val="bullet"/>
      <w:lvlText w:val="o"/>
      <w:lvlJc w:val="left"/>
      <w:pPr>
        <w:ind w:left="4167" w:hanging="360"/>
      </w:pPr>
      <w:rPr>
        <w:rFonts w:ascii="Courier New" w:hAnsi="Courier New" w:cs="Courier New" w:hint="default"/>
      </w:rPr>
    </w:lvl>
    <w:lvl w:ilvl="5" w:tplc="08130005">
      <w:start w:val="1"/>
      <w:numFmt w:val="bullet"/>
      <w:lvlText w:val=""/>
      <w:lvlJc w:val="left"/>
      <w:pPr>
        <w:ind w:left="4887" w:hanging="360"/>
      </w:pPr>
      <w:rPr>
        <w:rFonts w:ascii="Wingdings" w:hAnsi="Wingdings" w:hint="default"/>
      </w:rPr>
    </w:lvl>
    <w:lvl w:ilvl="6" w:tplc="08130001">
      <w:start w:val="1"/>
      <w:numFmt w:val="bullet"/>
      <w:lvlText w:val=""/>
      <w:lvlJc w:val="left"/>
      <w:pPr>
        <w:ind w:left="5607" w:hanging="360"/>
      </w:pPr>
      <w:rPr>
        <w:rFonts w:ascii="Symbol" w:hAnsi="Symbol" w:hint="default"/>
      </w:rPr>
    </w:lvl>
    <w:lvl w:ilvl="7" w:tplc="08130003">
      <w:start w:val="1"/>
      <w:numFmt w:val="bullet"/>
      <w:lvlText w:val="o"/>
      <w:lvlJc w:val="left"/>
      <w:pPr>
        <w:ind w:left="6327" w:hanging="360"/>
      </w:pPr>
      <w:rPr>
        <w:rFonts w:ascii="Courier New" w:hAnsi="Courier New" w:cs="Courier New" w:hint="default"/>
      </w:rPr>
    </w:lvl>
    <w:lvl w:ilvl="8" w:tplc="08130005">
      <w:start w:val="1"/>
      <w:numFmt w:val="bullet"/>
      <w:lvlText w:val=""/>
      <w:lvlJc w:val="left"/>
      <w:pPr>
        <w:ind w:left="7047" w:hanging="360"/>
      </w:pPr>
      <w:rPr>
        <w:rFonts w:ascii="Wingdings" w:hAnsi="Wingdings" w:hint="default"/>
      </w:rPr>
    </w:lvl>
  </w:abstractNum>
  <w:abstractNum w:abstractNumId="23" w15:restartNumberingAfterBreak="0">
    <w:nsid w:val="2EA10CB8"/>
    <w:multiLevelType w:val="hybridMultilevel"/>
    <w:tmpl w:val="DF6CD09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31473264"/>
    <w:multiLevelType w:val="hybridMultilevel"/>
    <w:tmpl w:val="B20287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3BB3A3C"/>
    <w:multiLevelType w:val="hybridMultilevel"/>
    <w:tmpl w:val="9A94C61C"/>
    <w:lvl w:ilvl="0" w:tplc="1D581412">
      <w:start w:val="1"/>
      <w:numFmt w:val="bullet"/>
      <w:pStyle w:val="opsommingniveau2"/>
      <w:lvlText w:val=""/>
      <w:lvlJc w:val="left"/>
      <w:pPr>
        <w:ind w:left="1287" w:hanging="360"/>
      </w:pPr>
      <w:rPr>
        <w:rFonts w:ascii="Wingdings" w:hAnsi="Wingdings" w:hint="default"/>
      </w:rPr>
    </w:lvl>
    <w:lvl w:ilvl="1" w:tplc="08130003">
      <w:start w:val="1"/>
      <w:numFmt w:val="bullet"/>
      <w:lvlText w:val="o"/>
      <w:lvlJc w:val="left"/>
      <w:pPr>
        <w:ind w:left="2007" w:hanging="360"/>
      </w:pPr>
      <w:rPr>
        <w:rFonts w:ascii="Courier New" w:hAnsi="Courier New" w:cs="Courier New" w:hint="default"/>
      </w:rPr>
    </w:lvl>
    <w:lvl w:ilvl="2" w:tplc="08130005">
      <w:start w:val="1"/>
      <w:numFmt w:val="bullet"/>
      <w:lvlText w:val=""/>
      <w:lvlJc w:val="left"/>
      <w:pPr>
        <w:ind w:left="2727" w:hanging="360"/>
      </w:pPr>
      <w:rPr>
        <w:rFonts w:ascii="Wingdings" w:hAnsi="Wingdings" w:hint="default"/>
      </w:rPr>
    </w:lvl>
    <w:lvl w:ilvl="3" w:tplc="08130001">
      <w:start w:val="1"/>
      <w:numFmt w:val="bullet"/>
      <w:lvlText w:val=""/>
      <w:lvlJc w:val="left"/>
      <w:pPr>
        <w:ind w:left="3447" w:hanging="360"/>
      </w:pPr>
      <w:rPr>
        <w:rFonts w:ascii="Symbol" w:hAnsi="Symbol" w:hint="default"/>
      </w:rPr>
    </w:lvl>
    <w:lvl w:ilvl="4" w:tplc="08130003">
      <w:start w:val="1"/>
      <w:numFmt w:val="bullet"/>
      <w:lvlText w:val="o"/>
      <w:lvlJc w:val="left"/>
      <w:pPr>
        <w:ind w:left="4167" w:hanging="360"/>
      </w:pPr>
      <w:rPr>
        <w:rFonts w:ascii="Courier New" w:hAnsi="Courier New" w:cs="Courier New" w:hint="default"/>
      </w:rPr>
    </w:lvl>
    <w:lvl w:ilvl="5" w:tplc="08130005">
      <w:start w:val="1"/>
      <w:numFmt w:val="bullet"/>
      <w:lvlText w:val=""/>
      <w:lvlJc w:val="left"/>
      <w:pPr>
        <w:ind w:left="4887" w:hanging="360"/>
      </w:pPr>
      <w:rPr>
        <w:rFonts w:ascii="Wingdings" w:hAnsi="Wingdings" w:hint="default"/>
      </w:rPr>
    </w:lvl>
    <w:lvl w:ilvl="6" w:tplc="08130001">
      <w:start w:val="1"/>
      <w:numFmt w:val="bullet"/>
      <w:lvlText w:val=""/>
      <w:lvlJc w:val="left"/>
      <w:pPr>
        <w:ind w:left="5607" w:hanging="360"/>
      </w:pPr>
      <w:rPr>
        <w:rFonts w:ascii="Symbol" w:hAnsi="Symbol" w:hint="default"/>
      </w:rPr>
    </w:lvl>
    <w:lvl w:ilvl="7" w:tplc="08130003">
      <w:start w:val="1"/>
      <w:numFmt w:val="bullet"/>
      <w:lvlText w:val="o"/>
      <w:lvlJc w:val="left"/>
      <w:pPr>
        <w:ind w:left="6327" w:hanging="360"/>
      </w:pPr>
      <w:rPr>
        <w:rFonts w:ascii="Courier New" w:hAnsi="Courier New" w:cs="Courier New" w:hint="default"/>
      </w:rPr>
    </w:lvl>
    <w:lvl w:ilvl="8" w:tplc="08130005">
      <w:start w:val="1"/>
      <w:numFmt w:val="bullet"/>
      <w:lvlText w:val=""/>
      <w:lvlJc w:val="left"/>
      <w:pPr>
        <w:ind w:left="7047" w:hanging="360"/>
      </w:pPr>
      <w:rPr>
        <w:rFonts w:ascii="Wingdings" w:hAnsi="Wingdings" w:hint="default"/>
      </w:rPr>
    </w:lvl>
  </w:abstractNum>
  <w:abstractNum w:abstractNumId="26" w15:restartNumberingAfterBreak="0">
    <w:nsid w:val="355C540B"/>
    <w:multiLevelType w:val="hybridMultilevel"/>
    <w:tmpl w:val="C360F6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5E966F9"/>
    <w:multiLevelType w:val="hybridMultilevel"/>
    <w:tmpl w:val="3B580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FC5290A"/>
    <w:multiLevelType w:val="hybridMultilevel"/>
    <w:tmpl w:val="4518406A"/>
    <w:styleLink w:val="Artikelsectie"/>
    <w:lvl w:ilvl="0" w:tplc="04130001">
      <w:start w:val="1"/>
      <w:numFmt w:val="bullet"/>
      <w:lvlText w:val=""/>
      <w:lvlJc w:val="left"/>
      <w:pPr>
        <w:tabs>
          <w:tab w:val="num" w:pos="720"/>
        </w:tabs>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5BE4776"/>
    <w:multiLevelType w:val="hybridMultilevel"/>
    <w:tmpl w:val="8EF495B2"/>
    <w:lvl w:ilvl="0" w:tplc="08130003">
      <w:start w:val="1"/>
      <w:numFmt w:val="bullet"/>
      <w:lvlText w:val="o"/>
      <w:lvlJc w:val="left"/>
      <w:pPr>
        <w:ind w:left="1571" w:hanging="360"/>
      </w:pPr>
      <w:rPr>
        <w:rFonts w:ascii="Courier New" w:hAnsi="Courier New" w:cs="Courier New" w:hint="default"/>
      </w:rPr>
    </w:lvl>
    <w:lvl w:ilvl="1" w:tplc="08130003">
      <w:start w:val="1"/>
      <w:numFmt w:val="bullet"/>
      <w:lvlText w:val="o"/>
      <w:lvlJc w:val="left"/>
      <w:pPr>
        <w:ind w:left="2291" w:hanging="360"/>
      </w:pPr>
      <w:rPr>
        <w:rFonts w:ascii="Courier New" w:hAnsi="Courier New" w:cs="Courier New" w:hint="default"/>
      </w:rPr>
    </w:lvl>
    <w:lvl w:ilvl="2" w:tplc="08130005">
      <w:start w:val="1"/>
      <w:numFmt w:val="bullet"/>
      <w:lvlText w:val=""/>
      <w:lvlJc w:val="left"/>
      <w:pPr>
        <w:ind w:left="3011" w:hanging="360"/>
      </w:pPr>
      <w:rPr>
        <w:rFonts w:ascii="Wingdings" w:hAnsi="Wingdings" w:hint="default"/>
      </w:rPr>
    </w:lvl>
    <w:lvl w:ilvl="3" w:tplc="08130001">
      <w:start w:val="1"/>
      <w:numFmt w:val="bullet"/>
      <w:lvlText w:val=""/>
      <w:lvlJc w:val="left"/>
      <w:pPr>
        <w:ind w:left="3731" w:hanging="360"/>
      </w:pPr>
      <w:rPr>
        <w:rFonts w:ascii="Symbol" w:hAnsi="Symbol" w:hint="default"/>
      </w:rPr>
    </w:lvl>
    <w:lvl w:ilvl="4" w:tplc="08130003">
      <w:start w:val="1"/>
      <w:numFmt w:val="bullet"/>
      <w:lvlText w:val="o"/>
      <w:lvlJc w:val="left"/>
      <w:pPr>
        <w:ind w:left="4451" w:hanging="360"/>
      </w:pPr>
      <w:rPr>
        <w:rFonts w:ascii="Courier New" w:hAnsi="Courier New" w:cs="Courier New" w:hint="default"/>
      </w:rPr>
    </w:lvl>
    <w:lvl w:ilvl="5" w:tplc="08130005">
      <w:start w:val="1"/>
      <w:numFmt w:val="bullet"/>
      <w:lvlText w:val=""/>
      <w:lvlJc w:val="left"/>
      <w:pPr>
        <w:ind w:left="5171" w:hanging="360"/>
      </w:pPr>
      <w:rPr>
        <w:rFonts w:ascii="Wingdings" w:hAnsi="Wingdings" w:hint="default"/>
      </w:rPr>
    </w:lvl>
    <w:lvl w:ilvl="6" w:tplc="08130001">
      <w:start w:val="1"/>
      <w:numFmt w:val="bullet"/>
      <w:lvlText w:val=""/>
      <w:lvlJc w:val="left"/>
      <w:pPr>
        <w:ind w:left="5891" w:hanging="360"/>
      </w:pPr>
      <w:rPr>
        <w:rFonts w:ascii="Symbol" w:hAnsi="Symbol" w:hint="default"/>
      </w:rPr>
    </w:lvl>
    <w:lvl w:ilvl="7" w:tplc="08130003">
      <w:start w:val="1"/>
      <w:numFmt w:val="bullet"/>
      <w:lvlText w:val="o"/>
      <w:lvlJc w:val="left"/>
      <w:pPr>
        <w:ind w:left="6611" w:hanging="360"/>
      </w:pPr>
      <w:rPr>
        <w:rFonts w:ascii="Courier New" w:hAnsi="Courier New" w:cs="Courier New" w:hint="default"/>
      </w:rPr>
    </w:lvl>
    <w:lvl w:ilvl="8" w:tplc="08130005">
      <w:start w:val="1"/>
      <w:numFmt w:val="bullet"/>
      <w:lvlText w:val=""/>
      <w:lvlJc w:val="left"/>
      <w:pPr>
        <w:ind w:left="7331" w:hanging="360"/>
      </w:pPr>
      <w:rPr>
        <w:rFonts w:ascii="Wingdings" w:hAnsi="Wingdings" w:hint="default"/>
      </w:rPr>
    </w:lvl>
  </w:abstractNum>
  <w:abstractNum w:abstractNumId="30" w15:restartNumberingAfterBreak="0">
    <w:nsid w:val="4A5B4AD9"/>
    <w:multiLevelType w:val="hybridMultilevel"/>
    <w:tmpl w:val="728CC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B857A5F"/>
    <w:multiLevelType w:val="hybridMultilevel"/>
    <w:tmpl w:val="D4F2EC98"/>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4E1D72BC"/>
    <w:multiLevelType w:val="multilevel"/>
    <w:tmpl w:val="F738CF1A"/>
    <w:styleLink w:val="Stijl1"/>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0840C35"/>
    <w:multiLevelType w:val="hybridMultilevel"/>
    <w:tmpl w:val="13949854"/>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0F20DF2"/>
    <w:multiLevelType w:val="multilevel"/>
    <w:tmpl w:val="F738CF1A"/>
    <w:numStyleLink w:val="Stijl1"/>
  </w:abstractNum>
  <w:abstractNum w:abstractNumId="35" w15:restartNumberingAfterBreak="0">
    <w:nsid w:val="575341E7"/>
    <w:multiLevelType w:val="hybridMultilevel"/>
    <w:tmpl w:val="D42ACC52"/>
    <w:styleLink w:val="111111"/>
    <w:lvl w:ilvl="0" w:tplc="04130001">
      <w:start w:val="1"/>
      <w:numFmt w:val="bullet"/>
      <w:lvlText w:val=""/>
      <w:lvlJc w:val="left"/>
      <w:pPr>
        <w:tabs>
          <w:tab w:val="num" w:pos="720"/>
        </w:tabs>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9136D25"/>
    <w:multiLevelType w:val="hybridMultilevel"/>
    <w:tmpl w:val="D18A16F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5B9776A9"/>
    <w:multiLevelType w:val="hybridMultilevel"/>
    <w:tmpl w:val="28A25BB2"/>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5CAB587B"/>
    <w:multiLevelType w:val="hybridMultilevel"/>
    <w:tmpl w:val="3BDEFE14"/>
    <w:lvl w:ilvl="0" w:tplc="0813000F">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9" w15:restartNumberingAfterBreak="0">
    <w:nsid w:val="5CCB1456"/>
    <w:multiLevelType w:val="hybridMultilevel"/>
    <w:tmpl w:val="29D65D44"/>
    <w:lvl w:ilvl="0" w:tplc="0813000F">
      <w:start w:val="1"/>
      <w:numFmt w:val="decimal"/>
      <w:lvlText w:val="%1."/>
      <w:lvlJc w:val="left"/>
      <w:pPr>
        <w:ind w:left="720" w:hanging="360"/>
      </w:pPr>
    </w:lvl>
    <w:lvl w:ilvl="1" w:tplc="6C9AE7F2">
      <w:start w:val="1"/>
      <w:numFmt w:val="bullet"/>
      <w:pStyle w:val="opsomming"/>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0" w15:restartNumberingAfterBreak="0">
    <w:nsid w:val="6ABE4992"/>
    <w:multiLevelType w:val="hybridMultilevel"/>
    <w:tmpl w:val="2F5E76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C3422EF"/>
    <w:multiLevelType w:val="hybridMultilevel"/>
    <w:tmpl w:val="B59A7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C53589B"/>
    <w:multiLevelType w:val="hybridMultilevel"/>
    <w:tmpl w:val="16E223E2"/>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16cid:durableId="1588805925">
    <w:abstractNumId w:val="34"/>
  </w:num>
  <w:num w:numId="2" w16cid:durableId="681399748">
    <w:abstractNumId w:val="14"/>
  </w:num>
  <w:num w:numId="3" w16cid:durableId="833229840">
    <w:abstractNumId w:val="35"/>
  </w:num>
  <w:num w:numId="4" w16cid:durableId="1708139085">
    <w:abstractNumId w:val="10"/>
  </w:num>
  <w:num w:numId="5" w16cid:durableId="459155746">
    <w:abstractNumId w:val="28"/>
  </w:num>
  <w:num w:numId="6" w16cid:durableId="631718634">
    <w:abstractNumId w:val="12"/>
  </w:num>
  <w:num w:numId="7" w16cid:durableId="792943113">
    <w:abstractNumId w:val="16"/>
  </w:num>
  <w:num w:numId="8" w16cid:durableId="1981836073">
    <w:abstractNumId w:val="9"/>
  </w:num>
  <w:num w:numId="9" w16cid:durableId="815145624">
    <w:abstractNumId w:val="7"/>
  </w:num>
  <w:num w:numId="10" w16cid:durableId="1723599524">
    <w:abstractNumId w:val="6"/>
  </w:num>
  <w:num w:numId="11" w16cid:durableId="1320578045">
    <w:abstractNumId w:val="5"/>
  </w:num>
  <w:num w:numId="12" w16cid:durableId="627663054">
    <w:abstractNumId w:val="4"/>
  </w:num>
  <w:num w:numId="13" w16cid:durableId="619342469">
    <w:abstractNumId w:val="8"/>
  </w:num>
  <w:num w:numId="14" w16cid:durableId="1061556027">
    <w:abstractNumId w:val="3"/>
  </w:num>
  <w:num w:numId="15" w16cid:durableId="186794207">
    <w:abstractNumId w:val="2"/>
  </w:num>
  <w:num w:numId="16" w16cid:durableId="295257040">
    <w:abstractNumId w:val="1"/>
  </w:num>
  <w:num w:numId="17" w16cid:durableId="481891312">
    <w:abstractNumId w:val="0"/>
  </w:num>
  <w:num w:numId="18" w16cid:durableId="20163468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7285212">
    <w:abstractNumId w:val="25"/>
  </w:num>
  <w:num w:numId="20" w16cid:durableId="177936339">
    <w:abstractNumId w:val="29"/>
  </w:num>
  <w:num w:numId="21" w16cid:durableId="1964388197">
    <w:abstractNumId w:val="20"/>
  </w:num>
  <w:num w:numId="22" w16cid:durableId="763307603">
    <w:abstractNumId w:val="22"/>
  </w:num>
  <w:num w:numId="23" w16cid:durableId="322393569">
    <w:abstractNumId w:val="32"/>
  </w:num>
  <w:num w:numId="24" w16cid:durableId="373576681">
    <w:abstractNumId w:val="27"/>
  </w:num>
  <w:num w:numId="25" w16cid:durableId="1341421625">
    <w:abstractNumId w:val="15"/>
  </w:num>
  <w:num w:numId="26" w16cid:durableId="242186529">
    <w:abstractNumId w:val="11"/>
  </w:num>
  <w:num w:numId="27" w16cid:durableId="1082408905">
    <w:abstractNumId w:val="42"/>
  </w:num>
  <w:num w:numId="28" w16cid:durableId="596794442">
    <w:abstractNumId w:val="37"/>
  </w:num>
  <w:num w:numId="29" w16cid:durableId="745761942">
    <w:abstractNumId w:val="31"/>
  </w:num>
  <w:num w:numId="30" w16cid:durableId="1236084026">
    <w:abstractNumId w:val="19"/>
  </w:num>
  <w:num w:numId="31" w16cid:durableId="302000942">
    <w:abstractNumId w:val="17"/>
  </w:num>
  <w:num w:numId="32" w16cid:durableId="475530949">
    <w:abstractNumId w:val="18"/>
  </w:num>
  <w:num w:numId="33" w16cid:durableId="1226721138">
    <w:abstractNumId w:val="33"/>
  </w:num>
  <w:num w:numId="34" w16cid:durableId="814176159">
    <w:abstractNumId w:val="26"/>
  </w:num>
  <w:num w:numId="35" w16cid:durableId="1228951049">
    <w:abstractNumId w:val="24"/>
  </w:num>
  <w:num w:numId="36" w16cid:durableId="1842744485">
    <w:abstractNumId w:val="13"/>
  </w:num>
  <w:num w:numId="37" w16cid:durableId="1417702335">
    <w:abstractNumId w:val="41"/>
  </w:num>
  <w:num w:numId="38" w16cid:durableId="1042554568">
    <w:abstractNumId w:val="38"/>
  </w:num>
  <w:num w:numId="39" w16cid:durableId="410544730">
    <w:abstractNumId w:val="21"/>
  </w:num>
  <w:num w:numId="40" w16cid:durableId="1093554353">
    <w:abstractNumId w:val="30"/>
  </w:num>
  <w:num w:numId="41" w16cid:durableId="1457796465">
    <w:abstractNumId w:val="40"/>
  </w:num>
  <w:num w:numId="42" w16cid:durableId="301736139">
    <w:abstractNumId w:val="23"/>
  </w:num>
  <w:num w:numId="43" w16cid:durableId="122849002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04"/>
    <w:rsid w:val="00000C19"/>
    <w:rsid w:val="00001427"/>
    <w:rsid w:val="00003185"/>
    <w:rsid w:val="00004D63"/>
    <w:rsid w:val="000050C2"/>
    <w:rsid w:val="00005E2E"/>
    <w:rsid w:val="00011EB2"/>
    <w:rsid w:val="0001254B"/>
    <w:rsid w:val="000172DA"/>
    <w:rsid w:val="00017354"/>
    <w:rsid w:val="0002041A"/>
    <w:rsid w:val="00021246"/>
    <w:rsid w:val="000217BD"/>
    <w:rsid w:val="00021DB0"/>
    <w:rsid w:val="0002219C"/>
    <w:rsid w:val="00022658"/>
    <w:rsid w:val="000233DD"/>
    <w:rsid w:val="00023EA6"/>
    <w:rsid w:val="0002413E"/>
    <w:rsid w:val="00026D47"/>
    <w:rsid w:val="000275EA"/>
    <w:rsid w:val="000277FC"/>
    <w:rsid w:val="0003184F"/>
    <w:rsid w:val="000349E4"/>
    <w:rsid w:val="000354CB"/>
    <w:rsid w:val="000404B8"/>
    <w:rsid w:val="000435A7"/>
    <w:rsid w:val="00047F2F"/>
    <w:rsid w:val="00047FDF"/>
    <w:rsid w:val="000502C8"/>
    <w:rsid w:val="0005039C"/>
    <w:rsid w:val="00052052"/>
    <w:rsid w:val="00052261"/>
    <w:rsid w:val="000532EC"/>
    <w:rsid w:val="0005487F"/>
    <w:rsid w:val="00054FD0"/>
    <w:rsid w:val="000566C7"/>
    <w:rsid w:val="000605D0"/>
    <w:rsid w:val="000641E3"/>
    <w:rsid w:val="00065044"/>
    <w:rsid w:val="000708A9"/>
    <w:rsid w:val="000713BF"/>
    <w:rsid w:val="0007309D"/>
    <w:rsid w:val="0007343D"/>
    <w:rsid w:val="0007367C"/>
    <w:rsid w:val="000736BA"/>
    <w:rsid w:val="000739E8"/>
    <w:rsid w:val="00074103"/>
    <w:rsid w:val="0007545F"/>
    <w:rsid w:val="0007630B"/>
    <w:rsid w:val="000763EA"/>
    <w:rsid w:val="0007791F"/>
    <w:rsid w:val="00077F89"/>
    <w:rsid w:val="00080DFD"/>
    <w:rsid w:val="000817AD"/>
    <w:rsid w:val="000818EB"/>
    <w:rsid w:val="00086949"/>
    <w:rsid w:val="00087C20"/>
    <w:rsid w:val="0009073E"/>
    <w:rsid w:val="000913C3"/>
    <w:rsid w:val="000920D5"/>
    <w:rsid w:val="00093C82"/>
    <w:rsid w:val="00095745"/>
    <w:rsid w:val="00097B63"/>
    <w:rsid w:val="000A0AE0"/>
    <w:rsid w:val="000A2C6E"/>
    <w:rsid w:val="000A3602"/>
    <w:rsid w:val="000A70C8"/>
    <w:rsid w:val="000A7916"/>
    <w:rsid w:val="000B1DE1"/>
    <w:rsid w:val="000B1FE4"/>
    <w:rsid w:val="000B40EA"/>
    <w:rsid w:val="000B5023"/>
    <w:rsid w:val="000B692B"/>
    <w:rsid w:val="000C249E"/>
    <w:rsid w:val="000C4E5C"/>
    <w:rsid w:val="000C513D"/>
    <w:rsid w:val="000C6533"/>
    <w:rsid w:val="000C75EC"/>
    <w:rsid w:val="000C7C21"/>
    <w:rsid w:val="000D000D"/>
    <w:rsid w:val="000D1399"/>
    <w:rsid w:val="000D5DBF"/>
    <w:rsid w:val="000E0938"/>
    <w:rsid w:val="000E35C0"/>
    <w:rsid w:val="000E4389"/>
    <w:rsid w:val="000E66E6"/>
    <w:rsid w:val="000F005C"/>
    <w:rsid w:val="000F2D2C"/>
    <w:rsid w:val="000F3AF3"/>
    <w:rsid w:val="000F3E53"/>
    <w:rsid w:val="000F41F6"/>
    <w:rsid w:val="000F429F"/>
    <w:rsid w:val="000F46B4"/>
    <w:rsid w:val="000F7687"/>
    <w:rsid w:val="001027F1"/>
    <w:rsid w:val="001052D7"/>
    <w:rsid w:val="00105A8C"/>
    <w:rsid w:val="0010707A"/>
    <w:rsid w:val="00107274"/>
    <w:rsid w:val="00107442"/>
    <w:rsid w:val="00111C4C"/>
    <w:rsid w:val="00111DFB"/>
    <w:rsid w:val="00112E6F"/>
    <w:rsid w:val="001178F8"/>
    <w:rsid w:val="00117E06"/>
    <w:rsid w:val="00120B24"/>
    <w:rsid w:val="0012540A"/>
    <w:rsid w:val="00126FCA"/>
    <w:rsid w:val="00127E33"/>
    <w:rsid w:val="00130973"/>
    <w:rsid w:val="00130A0C"/>
    <w:rsid w:val="00132676"/>
    <w:rsid w:val="00132743"/>
    <w:rsid w:val="00133F73"/>
    <w:rsid w:val="001349E1"/>
    <w:rsid w:val="00134E98"/>
    <w:rsid w:val="00135799"/>
    <w:rsid w:val="0013796C"/>
    <w:rsid w:val="00140FDE"/>
    <w:rsid w:val="00141EDF"/>
    <w:rsid w:val="001429BE"/>
    <w:rsid w:val="00142EDD"/>
    <w:rsid w:val="00143491"/>
    <w:rsid w:val="001441FF"/>
    <w:rsid w:val="00144AE9"/>
    <w:rsid w:val="00150BC3"/>
    <w:rsid w:val="0015437A"/>
    <w:rsid w:val="00155DAE"/>
    <w:rsid w:val="001572CA"/>
    <w:rsid w:val="001579F8"/>
    <w:rsid w:val="00157F2A"/>
    <w:rsid w:val="00160E20"/>
    <w:rsid w:val="001661FA"/>
    <w:rsid w:val="00166AD5"/>
    <w:rsid w:val="00167879"/>
    <w:rsid w:val="001725FC"/>
    <w:rsid w:val="0017290C"/>
    <w:rsid w:val="00173728"/>
    <w:rsid w:val="00175159"/>
    <w:rsid w:val="00175C3C"/>
    <w:rsid w:val="00180B75"/>
    <w:rsid w:val="00180F67"/>
    <w:rsid w:val="001810B3"/>
    <w:rsid w:val="00181AC4"/>
    <w:rsid w:val="00182176"/>
    <w:rsid w:val="0018353F"/>
    <w:rsid w:val="0018393D"/>
    <w:rsid w:val="001904A3"/>
    <w:rsid w:val="00191B65"/>
    <w:rsid w:val="00193387"/>
    <w:rsid w:val="00193EF4"/>
    <w:rsid w:val="0019420D"/>
    <w:rsid w:val="001954B0"/>
    <w:rsid w:val="00196EC8"/>
    <w:rsid w:val="001A25F0"/>
    <w:rsid w:val="001A301A"/>
    <w:rsid w:val="001A426B"/>
    <w:rsid w:val="001A5A26"/>
    <w:rsid w:val="001B04FC"/>
    <w:rsid w:val="001B0C91"/>
    <w:rsid w:val="001B132D"/>
    <w:rsid w:val="001B3AA2"/>
    <w:rsid w:val="001B3B77"/>
    <w:rsid w:val="001B71EB"/>
    <w:rsid w:val="001C3E6D"/>
    <w:rsid w:val="001C55A8"/>
    <w:rsid w:val="001C70A9"/>
    <w:rsid w:val="001D02E2"/>
    <w:rsid w:val="001D3273"/>
    <w:rsid w:val="001D5703"/>
    <w:rsid w:val="001E0F62"/>
    <w:rsid w:val="001E1D14"/>
    <w:rsid w:val="001E24E9"/>
    <w:rsid w:val="001E317C"/>
    <w:rsid w:val="001E368D"/>
    <w:rsid w:val="001E45B2"/>
    <w:rsid w:val="001E619B"/>
    <w:rsid w:val="001E6517"/>
    <w:rsid w:val="001F282F"/>
    <w:rsid w:val="001F2976"/>
    <w:rsid w:val="001F2A6F"/>
    <w:rsid w:val="001F3162"/>
    <w:rsid w:val="001F356A"/>
    <w:rsid w:val="001F3D5C"/>
    <w:rsid w:val="001F775D"/>
    <w:rsid w:val="001F777B"/>
    <w:rsid w:val="001F7A72"/>
    <w:rsid w:val="00205072"/>
    <w:rsid w:val="00205C1E"/>
    <w:rsid w:val="00205D56"/>
    <w:rsid w:val="00207958"/>
    <w:rsid w:val="002105AC"/>
    <w:rsid w:val="00210DEE"/>
    <w:rsid w:val="00212AF1"/>
    <w:rsid w:val="002131FD"/>
    <w:rsid w:val="0021649A"/>
    <w:rsid w:val="00220CD1"/>
    <w:rsid w:val="00220D14"/>
    <w:rsid w:val="002225B7"/>
    <w:rsid w:val="00222969"/>
    <w:rsid w:val="00224365"/>
    <w:rsid w:val="00225DC8"/>
    <w:rsid w:val="0022641C"/>
    <w:rsid w:val="00226792"/>
    <w:rsid w:val="00231E70"/>
    <w:rsid w:val="0023372B"/>
    <w:rsid w:val="00235873"/>
    <w:rsid w:val="00236562"/>
    <w:rsid w:val="002414D0"/>
    <w:rsid w:val="00242B9A"/>
    <w:rsid w:val="00244840"/>
    <w:rsid w:val="00245549"/>
    <w:rsid w:val="00245D22"/>
    <w:rsid w:val="0025376A"/>
    <w:rsid w:val="00254581"/>
    <w:rsid w:val="002558BF"/>
    <w:rsid w:val="00260DB2"/>
    <w:rsid w:val="00260DCE"/>
    <w:rsid w:val="00261E32"/>
    <w:rsid w:val="00263028"/>
    <w:rsid w:val="002643CD"/>
    <w:rsid w:val="00264AAA"/>
    <w:rsid w:val="00264BEF"/>
    <w:rsid w:val="00270140"/>
    <w:rsid w:val="00270585"/>
    <w:rsid w:val="00271134"/>
    <w:rsid w:val="00273AF0"/>
    <w:rsid w:val="0027491D"/>
    <w:rsid w:val="002775D2"/>
    <w:rsid w:val="00277A68"/>
    <w:rsid w:val="0028094E"/>
    <w:rsid w:val="0028346D"/>
    <w:rsid w:val="00284136"/>
    <w:rsid w:val="00285F32"/>
    <w:rsid w:val="00286CB1"/>
    <w:rsid w:val="00291A63"/>
    <w:rsid w:val="00291B31"/>
    <w:rsid w:val="00291BE4"/>
    <w:rsid w:val="002929EE"/>
    <w:rsid w:val="00294511"/>
    <w:rsid w:val="00295473"/>
    <w:rsid w:val="002A52F8"/>
    <w:rsid w:val="002A5F24"/>
    <w:rsid w:val="002A74C6"/>
    <w:rsid w:val="002B0803"/>
    <w:rsid w:val="002B0937"/>
    <w:rsid w:val="002B593F"/>
    <w:rsid w:val="002B5DD0"/>
    <w:rsid w:val="002B702A"/>
    <w:rsid w:val="002B7615"/>
    <w:rsid w:val="002C0023"/>
    <w:rsid w:val="002C13CF"/>
    <w:rsid w:val="002C2755"/>
    <w:rsid w:val="002C3D59"/>
    <w:rsid w:val="002C5004"/>
    <w:rsid w:val="002C77A1"/>
    <w:rsid w:val="002C78B1"/>
    <w:rsid w:val="002D06E9"/>
    <w:rsid w:val="002D16E9"/>
    <w:rsid w:val="002D6B52"/>
    <w:rsid w:val="002E0C46"/>
    <w:rsid w:val="002E2508"/>
    <w:rsid w:val="002E4E35"/>
    <w:rsid w:val="002E515F"/>
    <w:rsid w:val="002E760F"/>
    <w:rsid w:val="002F0953"/>
    <w:rsid w:val="002F3749"/>
    <w:rsid w:val="002F46AC"/>
    <w:rsid w:val="002F58B8"/>
    <w:rsid w:val="002F5E28"/>
    <w:rsid w:val="002F7BCB"/>
    <w:rsid w:val="00302D28"/>
    <w:rsid w:val="00303745"/>
    <w:rsid w:val="00304BD9"/>
    <w:rsid w:val="003061D7"/>
    <w:rsid w:val="00306ED6"/>
    <w:rsid w:val="00307E20"/>
    <w:rsid w:val="00310B9F"/>
    <w:rsid w:val="0031143A"/>
    <w:rsid w:val="00314822"/>
    <w:rsid w:val="003202D1"/>
    <w:rsid w:val="00322550"/>
    <w:rsid w:val="00322ACD"/>
    <w:rsid w:val="00322E1D"/>
    <w:rsid w:val="00327086"/>
    <w:rsid w:val="00331EBA"/>
    <w:rsid w:val="0033475D"/>
    <w:rsid w:val="003359AB"/>
    <w:rsid w:val="00337385"/>
    <w:rsid w:val="00340E55"/>
    <w:rsid w:val="003417D6"/>
    <w:rsid w:val="00342EA2"/>
    <w:rsid w:val="00344198"/>
    <w:rsid w:val="003517CA"/>
    <w:rsid w:val="003527BB"/>
    <w:rsid w:val="00353201"/>
    <w:rsid w:val="00354463"/>
    <w:rsid w:val="003611FB"/>
    <w:rsid w:val="003627A1"/>
    <w:rsid w:val="00362E19"/>
    <w:rsid w:val="0036385B"/>
    <w:rsid w:val="0036566B"/>
    <w:rsid w:val="00365D9C"/>
    <w:rsid w:val="00366889"/>
    <w:rsid w:val="00366A3B"/>
    <w:rsid w:val="00367CD8"/>
    <w:rsid w:val="003707EE"/>
    <w:rsid w:val="003713B9"/>
    <w:rsid w:val="00371DF8"/>
    <w:rsid w:val="0037692C"/>
    <w:rsid w:val="00377EB7"/>
    <w:rsid w:val="00380C53"/>
    <w:rsid w:val="003847C4"/>
    <w:rsid w:val="00385AA6"/>
    <w:rsid w:val="0038686A"/>
    <w:rsid w:val="00386DB7"/>
    <w:rsid w:val="0038704E"/>
    <w:rsid w:val="00387253"/>
    <w:rsid w:val="00392865"/>
    <w:rsid w:val="00392AC6"/>
    <w:rsid w:val="003933D5"/>
    <w:rsid w:val="0039639F"/>
    <w:rsid w:val="00396615"/>
    <w:rsid w:val="003A0407"/>
    <w:rsid w:val="003A3113"/>
    <w:rsid w:val="003A438E"/>
    <w:rsid w:val="003A4BA6"/>
    <w:rsid w:val="003A576A"/>
    <w:rsid w:val="003A799F"/>
    <w:rsid w:val="003B14A1"/>
    <w:rsid w:val="003B4096"/>
    <w:rsid w:val="003B5A33"/>
    <w:rsid w:val="003B5F7F"/>
    <w:rsid w:val="003B6E13"/>
    <w:rsid w:val="003C4120"/>
    <w:rsid w:val="003C45B0"/>
    <w:rsid w:val="003C5955"/>
    <w:rsid w:val="003C6DB2"/>
    <w:rsid w:val="003D18C2"/>
    <w:rsid w:val="003D1DFA"/>
    <w:rsid w:val="003D26BD"/>
    <w:rsid w:val="003D3652"/>
    <w:rsid w:val="003D3C40"/>
    <w:rsid w:val="003D661C"/>
    <w:rsid w:val="003D7304"/>
    <w:rsid w:val="003E028B"/>
    <w:rsid w:val="003E24AD"/>
    <w:rsid w:val="003E4B70"/>
    <w:rsid w:val="003E4C22"/>
    <w:rsid w:val="003F0BE9"/>
    <w:rsid w:val="003F5C35"/>
    <w:rsid w:val="003F65B2"/>
    <w:rsid w:val="003F73F3"/>
    <w:rsid w:val="003F756C"/>
    <w:rsid w:val="003F77F1"/>
    <w:rsid w:val="00400BD8"/>
    <w:rsid w:val="00401DF0"/>
    <w:rsid w:val="0040201E"/>
    <w:rsid w:val="004023D8"/>
    <w:rsid w:val="00404F64"/>
    <w:rsid w:val="004076D3"/>
    <w:rsid w:val="00411F85"/>
    <w:rsid w:val="00413127"/>
    <w:rsid w:val="00416180"/>
    <w:rsid w:val="00424565"/>
    <w:rsid w:val="00425AD5"/>
    <w:rsid w:val="00430E90"/>
    <w:rsid w:val="00431173"/>
    <w:rsid w:val="00433448"/>
    <w:rsid w:val="004334AF"/>
    <w:rsid w:val="004336E5"/>
    <w:rsid w:val="00434064"/>
    <w:rsid w:val="0043425D"/>
    <w:rsid w:val="00435594"/>
    <w:rsid w:val="00436E14"/>
    <w:rsid w:val="00440F6E"/>
    <w:rsid w:val="00441B0F"/>
    <w:rsid w:val="00444774"/>
    <w:rsid w:val="00452819"/>
    <w:rsid w:val="00452D8A"/>
    <w:rsid w:val="00452F4C"/>
    <w:rsid w:val="00456AC0"/>
    <w:rsid w:val="0045709A"/>
    <w:rsid w:val="0046297B"/>
    <w:rsid w:val="0046303B"/>
    <w:rsid w:val="0046742C"/>
    <w:rsid w:val="00474D27"/>
    <w:rsid w:val="00475ACD"/>
    <w:rsid w:val="00480CCC"/>
    <w:rsid w:val="004817C8"/>
    <w:rsid w:val="00482F17"/>
    <w:rsid w:val="00483EBB"/>
    <w:rsid w:val="00484C26"/>
    <w:rsid w:val="00484CAA"/>
    <w:rsid w:val="004855CB"/>
    <w:rsid w:val="0048566E"/>
    <w:rsid w:val="004908C1"/>
    <w:rsid w:val="004A3C93"/>
    <w:rsid w:val="004A4405"/>
    <w:rsid w:val="004A5523"/>
    <w:rsid w:val="004A5794"/>
    <w:rsid w:val="004A76C0"/>
    <w:rsid w:val="004B2680"/>
    <w:rsid w:val="004B44F0"/>
    <w:rsid w:val="004C0EA3"/>
    <w:rsid w:val="004C140C"/>
    <w:rsid w:val="004C3BE0"/>
    <w:rsid w:val="004C4787"/>
    <w:rsid w:val="004C638E"/>
    <w:rsid w:val="004C6AEE"/>
    <w:rsid w:val="004C6E99"/>
    <w:rsid w:val="004D36C7"/>
    <w:rsid w:val="004D399B"/>
    <w:rsid w:val="004D4DFD"/>
    <w:rsid w:val="004D4EA0"/>
    <w:rsid w:val="004D5478"/>
    <w:rsid w:val="004D604A"/>
    <w:rsid w:val="004D6A85"/>
    <w:rsid w:val="004E02ED"/>
    <w:rsid w:val="004E0462"/>
    <w:rsid w:val="004E5C33"/>
    <w:rsid w:val="004E699B"/>
    <w:rsid w:val="004F00CA"/>
    <w:rsid w:val="004F0885"/>
    <w:rsid w:val="004F2B8E"/>
    <w:rsid w:val="004F2F29"/>
    <w:rsid w:val="004F52F1"/>
    <w:rsid w:val="004F5714"/>
    <w:rsid w:val="004F597C"/>
    <w:rsid w:val="00500250"/>
    <w:rsid w:val="00500BD3"/>
    <w:rsid w:val="00501377"/>
    <w:rsid w:val="005021A9"/>
    <w:rsid w:val="005023C2"/>
    <w:rsid w:val="00504B7D"/>
    <w:rsid w:val="00506149"/>
    <w:rsid w:val="00507903"/>
    <w:rsid w:val="00507CDC"/>
    <w:rsid w:val="00513C1A"/>
    <w:rsid w:val="0051489A"/>
    <w:rsid w:val="0051573B"/>
    <w:rsid w:val="00521D12"/>
    <w:rsid w:val="00523C26"/>
    <w:rsid w:val="00524DEF"/>
    <w:rsid w:val="00526D30"/>
    <w:rsid w:val="00530147"/>
    <w:rsid w:val="005308E4"/>
    <w:rsid w:val="0053225C"/>
    <w:rsid w:val="00532339"/>
    <w:rsid w:val="0053246C"/>
    <w:rsid w:val="005357A0"/>
    <w:rsid w:val="00540504"/>
    <w:rsid w:val="005453D2"/>
    <w:rsid w:val="0054785A"/>
    <w:rsid w:val="005526BC"/>
    <w:rsid w:val="005604C7"/>
    <w:rsid w:val="005634E0"/>
    <w:rsid w:val="00564642"/>
    <w:rsid w:val="00564862"/>
    <w:rsid w:val="00564E00"/>
    <w:rsid w:val="00570A2E"/>
    <w:rsid w:val="00570D82"/>
    <w:rsid w:val="0057261E"/>
    <w:rsid w:val="00573245"/>
    <w:rsid w:val="00574068"/>
    <w:rsid w:val="005804DA"/>
    <w:rsid w:val="005812CB"/>
    <w:rsid w:val="005816A5"/>
    <w:rsid w:val="0058230E"/>
    <w:rsid w:val="00584BA5"/>
    <w:rsid w:val="00585220"/>
    <w:rsid w:val="00586F2E"/>
    <w:rsid w:val="00590417"/>
    <w:rsid w:val="00592676"/>
    <w:rsid w:val="00593B7B"/>
    <w:rsid w:val="005969CA"/>
    <w:rsid w:val="005A2743"/>
    <w:rsid w:val="005A326E"/>
    <w:rsid w:val="005A7FB6"/>
    <w:rsid w:val="005B4987"/>
    <w:rsid w:val="005B59DA"/>
    <w:rsid w:val="005B67A3"/>
    <w:rsid w:val="005B6FA3"/>
    <w:rsid w:val="005C104F"/>
    <w:rsid w:val="005C2FF3"/>
    <w:rsid w:val="005C31DF"/>
    <w:rsid w:val="005C524B"/>
    <w:rsid w:val="005C6F0B"/>
    <w:rsid w:val="005D1589"/>
    <w:rsid w:val="005D4C33"/>
    <w:rsid w:val="005D6ACF"/>
    <w:rsid w:val="005D6C36"/>
    <w:rsid w:val="005D6C9F"/>
    <w:rsid w:val="005E10AF"/>
    <w:rsid w:val="005E12F4"/>
    <w:rsid w:val="005E1B7B"/>
    <w:rsid w:val="005E1F45"/>
    <w:rsid w:val="005E271D"/>
    <w:rsid w:val="005E5800"/>
    <w:rsid w:val="005F185C"/>
    <w:rsid w:val="005F21FB"/>
    <w:rsid w:val="005F3114"/>
    <w:rsid w:val="005F3275"/>
    <w:rsid w:val="005F5963"/>
    <w:rsid w:val="005F6A8D"/>
    <w:rsid w:val="0060257C"/>
    <w:rsid w:val="00602FE0"/>
    <w:rsid w:val="00604C50"/>
    <w:rsid w:val="006108C4"/>
    <w:rsid w:val="00612DF7"/>
    <w:rsid w:val="00615CE8"/>
    <w:rsid w:val="0061689E"/>
    <w:rsid w:val="006175BD"/>
    <w:rsid w:val="00623AAC"/>
    <w:rsid w:val="00623DD2"/>
    <w:rsid w:val="00625559"/>
    <w:rsid w:val="00626070"/>
    <w:rsid w:val="006264ED"/>
    <w:rsid w:val="00627DCD"/>
    <w:rsid w:val="0063754E"/>
    <w:rsid w:val="00640783"/>
    <w:rsid w:val="00641A1F"/>
    <w:rsid w:val="00643BE8"/>
    <w:rsid w:val="00643E1E"/>
    <w:rsid w:val="00646FBF"/>
    <w:rsid w:val="006517BE"/>
    <w:rsid w:val="00651C9F"/>
    <w:rsid w:val="00654F7E"/>
    <w:rsid w:val="00655020"/>
    <w:rsid w:val="00655633"/>
    <w:rsid w:val="00656469"/>
    <w:rsid w:val="00656DA1"/>
    <w:rsid w:val="00657405"/>
    <w:rsid w:val="0065751B"/>
    <w:rsid w:val="0065795D"/>
    <w:rsid w:val="006600A9"/>
    <w:rsid w:val="00660548"/>
    <w:rsid w:val="00660718"/>
    <w:rsid w:val="00661153"/>
    <w:rsid w:val="0066481F"/>
    <w:rsid w:val="00665B71"/>
    <w:rsid w:val="00666B15"/>
    <w:rsid w:val="00671892"/>
    <w:rsid w:val="006768AE"/>
    <w:rsid w:val="00682633"/>
    <w:rsid w:val="0068290E"/>
    <w:rsid w:val="00684892"/>
    <w:rsid w:val="00685EBB"/>
    <w:rsid w:val="00686435"/>
    <w:rsid w:val="006871AC"/>
    <w:rsid w:val="0068769C"/>
    <w:rsid w:val="00690909"/>
    <w:rsid w:val="00692E73"/>
    <w:rsid w:val="00693B53"/>
    <w:rsid w:val="00693E95"/>
    <w:rsid w:val="006963AA"/>
    <w:rsid w:val="00696955"/>
    <w:rsid w:val="006A18EB"/>
    <w:rsid w:val="006A4913"/>
    <w:rsid w:val="006A6776"/>
    <w:rsid w:val="006B41AD"/>
    <w:rsid w:val="006B45C7"/>
    <w:rsid w:val="006B4C59"/>
    <w:rsid w:val="006B5355"/>
    <w:rsid w:val="006B6143"/>
    <w:rsid w:val="006B7C53"/>
    <w:rsid w:val="006C3FFB"/>
    <w:rsid w:val="006C5ADC"/>
    <w:rsid w:val="006C6A2D"/>
    <w:rsid w:val="006D063D"/>
    <w:rsid w:val="006D4201"/>
    <w:rsid w:val="006D648F"/>
    <w:rsid w:val="006E0F9D"/>
    <w:rsid w:val="006E1082"/>
    <w:rsid w:val="006E2DFF"/>
    <w:rsid w:val="006E3E8B"/>
    <w:rsid w:val="006E5140"/>
    <w:rsid w:val="006E53C6"/>
    <w:rsid w:val="006E60B0"/>
    <w:rsid w:val="006E6E4A"/>
    <w:rsid w:val="006F267D"/>
    <w:rsid w:val="006F5728"/>
    <w:rsid w:val="006F7C9D"/>
    <w:rsid w:val="007008B0"/>
    <w:rsid w:val="0070191A"/>
    <w:rsid w:val="0070194D"/>
    <w:rsid w:val="00701FF6"/>
    <w:rsid w:val="007058BD"/>
    <w:rsid w:val="00707272"/>
    <w:rsid w:val="00707707"/>
    <w:rsid w:val="007079EC"/>
    <w:rsid w:val="007104B6"/>
    <w:rsid w:val="0072065E"/>
    <w:rsid w:val="007224EE"/>
    <w:rsid w:val="0072413F"/>
    <w:rsid w:val="007273A0"/>
    <w:rsid w:val="00730F39"/>
    <w:rsid w:val="00733361"/>
    <w:rsid w:val="00734692"/>
    <w:rsid w:val="00734BA0"/>
    <w:rsid w:val="0073649A"/>
    <w:rsid w:val="00736F3F"/>
    <w:rsid w:val="007370B0"/>
    <w:rsid w:val="00737DCF"/>
    <w:rsid w:val="0074266F"/>
    <w:rsid w:val="00744081"/>
    <w:rsid w:val="00745DF2"/>
    <w:rsid w:val="00750278"/>
    <w:rsid w:val="00751C96"/>
    <w:rsid w:val="007548F6"/>
    <w:rsid w:val="00754A3B"/>
    <w:rsid w:val="00755A12"/>
    <w:rsid w:val="00757ADA"/>
    <w:rsid w:val="00760AFF"/>
    <w:rsid w:val="00762047"/>
    <w:rsid w:val="007644FA"/>
    <w:rsid w:val="00765790"/>
    <w:rsid w:val="00766DFB"/>
    <w:rsid w:val="00770658"/>
    <w:rsid w:val="007713EA"/>
    <w:rsid w:val="00772145"/>
    <w:rsid w:val="007729A4"/>
    <w:rsid w:val="00774374"/>
    <w:rsid w:val="00774773"/>
    <w:rsid w:val="00775D10"/>
    <w:rsid w:val="00776137"/>
    <w:rsid w:val="00783406"/>
    <w:rsid w:val="0078486E"/>
    <w:rsid w:val="00784FF4"/>
    <w:rsid w:val="0078767C"/>
    <w:rsid w:val="007918E4"/>
    <w:rsid w:val="00792898"/>
    <w:rsid w:val="007935FA"/>
    <w:rsid w:val="0079773E"/>
    <w:rsid w:val="007A166E"/>
    <w:rsid w:val="007A4BB9"/>
    <w:rsid w:val="007A55DB"/>
    <w:rsid w:val="007A5A4C"/>
    <w:rsid w:val="007A7FDC"/>
    <w:rsid w:val="007B0697"/>
    <w:rsid w:val="007B08D5"/>
    <w:rsid w:val="007B2E06"/>
    <w:rsid w:val="007B3C9D"/>
    <w:rsid w:val="007B4452"/>
    <w:rsid w:val="007B657C"/>
    <w:rsid w:val="007B7696"/>
    <w:rsid w:val="007C1530"/>
    <w:rsid w:val="007C23EE"/>
    <w:rsid w:val="007C2C02"/>
    <w:rsid w:val="007C354B"/>
    <w:rsid w:val="007C5CBD"/>
    <w:rsid w:val="007C5ED3"/>
    <w:rsid w:val="007D114A"/>
    <w:rsid w:val="007D2104"/>
    <w:rsid w:val="007D3A18"/>
    <w:rsid w:val="007D46DE"/>
    <w:rsid w:val="007D5B3F"/>
    <w:rsid w:val="007E2C87"/>
    <w:rsid w:val="007E4087"/>
    <w:rsid w:val="007E5284"/>
    <w:rsid w:val="007E7C0F"/>
    <w:rsid w:val="007F29AA"/>
    <w:rsid w:val="007F30A0"/>
    <w:rsid w:val="007F34A6"/>
    <w:rsid w:val="007F3935"/>
    <w:rsid w:val="007F4625"/>
    <w:rsid w:val="007F5D4C"/>
    <w:rsid w:val="007F610F"/>
    <w:rsid w:val="007F64E3"/>
    <w:rsid w:val="007F7B89"/>
    <w:rsid w:val="00802072"/>
    <w:rsid w:val="00802D23"/>
    <w:rsid w:val="00803EA0"/>
    <w:rsid w:val="008042A0"/>
    <w:rsid w:val="0080445A"/>
    <w:rsid w:val="00805183"/>
    <w:rsid w:val="00805310"/>
    <w:rsid w:val="00805D11"/>
    <w:rsid w:val="008079B0"/>
    <w:rsid w:val="0081250A"/>
    <w:rsid w:val="00812FDB"/>
    <w:rsid w:val="00813E29"/>
    <w:rsid w:val="00816272"/>
    <w:rsid w:val="00816611"/>
    <w:rsid w:val="008171CA"/>
    <w:rsid w:val="00817FF0"/>
    <w:rsid w:val="00820788"/>
    <w:rsid w:val="00823B9D"/>
    <w:rsid w:val="00824016"/>
    <w:rsid w:val="0082579A"/>
    <w:rsid w:val="008267F5"/>
    <w:rsid w:val="008273F5"/>
    <w:rsid w:val="00830711"/>
    <w:rsid w:val="00832626"/>
    <w:rsid w:val="008331D4"/>
    <w:rsid w:val="00833361"/>
    <w:rsid w:val="0083503C"/>
    <w:rsid w:val="008367AF"/>
    <w:rsid w:val="00836B3F"/>
    <w:rsid w:val="00837829"/>
    <w:rsid w:val="00837E42"/>
    <w:rsid w:val="008412E9"/>
    <w:rsid w:val="00842B38"/>
    <w:rsid w:val="00842DC4"/>
    <w:rsid w:val="0084584C"/>
    <w:rsid w:val="0084637C"/>
    <w:rsid w:val="008468F4"/>
    <w:rsid w:val="00851070"/>
    <w:rsid w:val="00853FA6"/>
    <w:rsid w:val="00855056"/>
    <w:rsid w:val="0086672C"/>
    <w:rsid w:val="00866F03"/>
    <w:rsid w:val="00867A35"/>
    <w:rsid w:val="00867ABD"/>
    <w:rsid w:val="0087211B"/>
    <w:rsid w:val="00872704"/>
    <w:rsid w:val="00873B9E"/>
    <w:rsid w:val="00874DA3"/>
    <w:rsid w:val="00881A55"/>
    <w:rsid w:val="00882252"/>
    <w:rsid w:val="00886CE5"/>
    <w:rsid w:val="00891E2D"/>
    <w:rsid w:val="00894444"/>
    <w:rsid w:val="0089725C"/>
    <w:rsid w:val="008A04C4"/>
    <w:rsid w:val="008A0705"/>
    <w:rsid w:val="008A0A20"/>
    <w:rsid w:val="008A1D5B"/>
    <w:rsid w:val="008A1EBA"/>
    <w:rsid w:val="008A2AAF"/>
    <w:rsid w:val="008A3908"/>
    <w:rsid w:val="008A4FBA"/>
    <w:rsid w:val="008A5E6F"/>
    <w:rsid w:val="008A7ABE"/>
    <w:rsid w:val="008B2C71"/>
    <w:rsid w:val="008B7A60"/>
    <w:rsid w:val="008C217D"/>
    <w:rsid w:val="008C2193"/>
    <w:rsid w:val="008C296E"/>
    <w:rsid w:val="008C2FB0"/>
    <w:rsid w:val="008D0AF6"/>
    <w:rsid w:val="008D1A75"/>
    <w:rsid w:val="008D21FE"/>
    <w:rsid w:val="008D240F"/>
    <w:rsid w:val="008D465B"/>
    <w:rsid w:val="008D4D67"/>
    <w:rsid w:val="008D68F7"/>
    <w:rsid w:val="008D770A"/>
    <w:rsid w:val="008D785B"/>
    <w:rsid w:val="008E0349"/>
    <w:rsid w:val="008E0AD0"/>
    <w:rsid w:val="008E1FFB"/>
    <w:rsid w:val="008E2689"/>
    <w:rsid w:val="008E33B5"/>
    <w:rsid w:val="008E5ACD"/>
    <w:rsid w:val="008E6933"/>
    <w:rsid w:val="008E69B6"/>
    <w:rsid w:val="008E6BCD"/>
    <w:rsid w:val="008E703A"/>
    <w:rsid w:val="008F16C9"/>
    <w:rsid w:val="008F4905"/>
    <w:rsid w:val="008F579A"/>
    <w:rsid w:val="009015D9"/>
    <w:rsid w:val="009019DB"/>
    <w:rsid w:val="00903CAA"/>
    <w:rsid w:val="00903EC8"/>
    <w:rsid w:val="009054A4"/>
    <w:rsid w:val="00906634"/>
    <w:rsid w:val="00907AAD"/>
    <w:rsid w:val="00910352"/>
    <w:rsid w:val="0091096C"/>
    <w:rsid w:val="00913AF8"/>
    <w:rsid w:val="00914BEE"/>
    <w:rsid w:val="00914F37"/>
    <w:rsid w:val="0091692A"/>
    <w:rsid w:val="00921358"/>
    <w:rsid w:val="009222C6"/>
    <w:rsid w:val="009242E9"/>
    <w:rsid w:val="00924534"/>
    <w:rsid w:val="0092722D"/>
    <w:rsid w:val="00930B8A"/>
    <w:rsid w:val="0093357F"/>
    <w:rsid w:val="00933EC7"/>
    <w:rsid w:val="009341C0"/>
    <w:rsid w:val="00934C75"/>
    <w:rsid w:val="00935641"/>
    <w:rsid w:val="00935D8A"/>
    <w:rsid w:val="00937D4A"/>
    <w:rsid w:val="009409A7"/>
    <w:rsid w:val="00942C83"/>
    <w:rsid w:val="00950332"/>
    <w:rsid w:val="009505E2"/>
    <w:rsid w:val="0095177C"/>
    <w:rsid w:val="00952358"/>
    <w:rsid w:val="00954C90"/>
    <w:rsid w:val="0097112D"/>
    <w:rsid w:val="00971D40"/>
    <w:rsid w:val="00974656"/>
    <w:rsid w:val="00974EF3"/>
    <w:rsid w:val="0097587B"/>
    <w:rsid w:val="0097588D"/>
    <w:rsid w:val="009815C1"/>
    <w:rsid w:val="009823E9"/>
    <w:rsid w:val="00985510"/>
    <w:rsid w:val="009908B9"/>
    <w:rsid w:val="009911EB"/>
    <w:rsid w:val="00992609"/>
    <w:rsid w:val="00992A87"/>
    <w:rsid w:val="00993767"/>
    <w:rsid w:val="00995467"/>
    <w:rsid w:val="00995585"/>
    <w:rsid w:val="009974C2"/>
    <w:rsid w:val="009978AE"/>
    <w:rsid w:val="009A272C"/>
    <w:rsid w:val="009A2E5A"/>
    <w:rsid w:val="009B10ED"/>
    <w:rsid w:val="009B11D2"/>
    <w:rsid w:val="009B1FF5"/>
    <w:rsid w:val="009B3C91"/>
    <w:rsid w:val="009B4F67"/>
    <w:rsid w:val="009C0165"/>
    <w:rsid w:val="009C1AF0"/>
    <w:rsid w:val="009C5C29"/>
    <w:rsid w:val="009C6851"/>
    <w:rsid w:val="009D2BA8"/>
    <w:rsid w:val="009D3BD6"/>
    <w:rsid w:val="009D4DF7"/>
    <w:rsid w:val="009D5A17"/>
    <w:rsid w:val="009D67B1"/>
    <w:rsid w:val="009D7CC1"/>
    <w:rsid w:val="009E17D2"/>
    <w:rsid w:val="009E3024"/>
    <w:rsid w:val="009E4371"/>
    <w:rsid w:val="009E5DFB"/>
    <w:rsid w:val="009E617A"/>
    <w:rsid w:val="009E6621"/>
    <w:rsid w:val="009E6989"/>
    <w:rsid w:val="009E6EDB"/>
    <w:rsid w:val="009F4A6E"/>
    <w:rsid w:val="00A0120D"/>
    <w:rsid w:val="00A04D1F"/>
    <w:rsid w:val="00A05758"/>
    <w:rsid w:val="00A05A35"/>
    <w:rsid w:val="00A158CB"/>
    <w:rsid w:val="00A24AF0"/>
    <w:rsid w:val="00A260AC"/>
    <w:rsid w:val="00A2653C"/>
    <w:rsid w:val="00A265E5"/>
    <w:rsid w:val="00A27F52"/>
    <w:rsid w:val="00A32D52"/>
    <w:rsid w:val="00A330B2"/>
    <w:rsid w:val="00A333DA"/>
    <w:rsid w:val="00A33E8D"/>
    <w:rsid w:val="00A341EE"/>
    <w:rsid w:val="00A34300"/>
    <w:rsid w:val="00A35AFA"/>
    <w:rsid w:val="00A3680D"/>
    <w:rsid w:val="00A36960"/>
    <w:rsid w:val="00A42095"/>
    <w:rsid w:val="00A51346"/>
    <w:rsid w:val="00A55A1E"/>
    <w:rsid w:val="00A562B0"/>
    <w:rsid w:val="00A579CA"/>
    <w:rsid w:val="00A61018"/>
    <w:rsid w:val="00A61C69"/>
    <w:rsid w:val="00A61E84"/>
    <w:rsid w:val="00A65246"/>
    <w:rsid w:val="00A652AA"/>
    <w:rsid w:val="00A652E9"/>
    <w:rsid w:val="00A65847"/>
    <w:rsid w:val="00A6599A"/>
    <w:rsid w:val="00A669A5"/>
    <w:rsid w:val="00A66E10"/>
    <w:rsid w:val="00A6751D"/>
    <w:rsid w:val="00A72618"/>
    <w:rsid w:val="00A72AEA"/>
    <w:rsid w:val="00A7761C"/>
    <w:rsid w:val="00A80427"/>
    <w:rsid w:val="00A8215D"/>
    <w:rsid w:val="00A82AA8"/>
    <w:rsid w:val="00A836E1"/>
    <w:rsid w:val="00A8529F"/>
    <w:rsid w:val="00A852A2"/>
    <w:rsid w:val="00A86695"/>
    <w:rsid w:val="00A8680D"/>
    <w:rsid w:val="00A869F1"/>
    <w:rsid w:val="00A90093"/>
    <w:rsid w:val="00A91ABF"/>
    <w:rsid w:val="00A93D4D"/>
    <w:rsid w:val="00A940F4"/>
    <w:rsid w:val="00A95122"/>
    <w:rsid w:val="00A97D7C"/>
    <w:rsid w:val="00AA0C10"/>
    <w:rsid w:val="00AA365A"/>
    <w:rsid w:val="00AB0F15"/>
    <w:rsid w:val="00AB2FAB"/>
    <w:rsid w:val="00AB2FDD"/>
    <w:rsid w:val="00AB3339"/>
    <w:rsid w:val="00AB36C5"/>
    <w:rsid w:val="00AB5511"/>
    <w:rsid w:val="00AB5B29"/>
    <w:rsid w:val="00AB5D01"/>
    <w:rsid w:val="00AB6E99"/>
    <w:rsid w:val="00AC01C2"/>
    <w:rsid w:val="00AC2153"/>
    <w:rsid w:val="00AC2EF7"/>
    <w:rsid w:val="00AC3663"/>
    <w:rsid w:val="00AC5527"/>
    <w:rsid w:val="00AC79B6"/>
    <w:rsid w:val="00AC7C48"/>
    <w:rsid w:val="00AC7F4B"/>
    <w:rsid w:val="00AD07CD"/>
    <w:rsid w:val="00AD0BDF"/>
    <w:rsid w:val="00AD0FA3"/>
    <w:rsid w:val="00AD44B5"/>
    <w:rsid w:val="00AD7A52"/>
    <w:rsid w:val="00AD7E53"/>
    <w:rsid w:val="00AE1B43"/>
    <w:rsid w:val="00AE33AA"/>
    <w:rsid w:val="00AE52BE"/>
    <w:rsid w:val="00AE5E63"/>
    <w:rsid w:val="00AE6844"/>
    <w:rsid w:val="00AF28CE"/>
    <w:rsid w:val="00AF3C7B"/>
    <w:rsid w:val="00AF4571"/>
    <w:rsid w:val="00AF5906"/>
    <w:rsid w:val="00AF6481"/>
    <w:rsid w:val="00B00122"/>
    <w:rsid w:val="00B00744"/>
    <w:rsid w:val="00B055CA"/>
    <w:rsid w:val="00B060FD"/>
    <w:rsid w:val="00B063BF"/>
    <w:rsid w:val="00B06F60"/>
    <w:rsid w:val="00B07129"/>
    <w:rsid w:val="00B071BD"/>
    <w:rsid w:val="00B13AE5"/>
    <w:rsid w:val="00B15844"/>
    <w:rsid w:val="00B159D9"/>
    <w:rsid w:val="00B15FE9"/>
    <w:rsid w:val="00B172BF"/>
    <w:rsid w:val="00B21C4D"/>
    <w:rsid w:val="00B21ECC"/>
    <w:rsid w:val="00B22862"/>
    <w:rsid w:val="00B23183"/>
    <w:rsid w:val="00B23304"/>
    <w:rsid w:val="00B3406B"/>
    <w:rsid w:val="00B34DD6"/>
    <w:rsid w:val="00B357FC"/>
    <w:rsid w:val="00B35A48"/>
    <w:rsid w:val="00B36B86"/>
    <w:rsid w:val="00B37D03"/>
    <w:rsid w:val="00B416C1"/>
    <w:rsid w:val="00B41CD3"/>
    <w:rsid w:val="00B42332"/>
    <w:rsid w:val="00B433DD"/>
    <w:rsid w:val="00B4642E"/>
    <w:rsid w:val="00B47213"/>
    <w:rsid w:val="00B47D87"/>
    <w:rsid w:val="00B5047E"/>
    <w:rsid w:val="00B50C37"/>
    <w:rsid w:val="00B5388C"/>
    <w:rsid w:val="00B548BA"/>
    <w:rsid w:val="00B562AD"/>
    <w:rsid w:val="00B56806"/>
    <w:rsid w:val="00B56D96"/>
    <w:rsid w:val="00B60623"/>
    <w:rsid w:val="00B60EDD"/>
    <w:rsid w:val="00B614E2"/>
    <w:rsid w:val="00B61F47"/>
    <w:rsid w:val="00B631AF"/>
    <w:rsid w:val="00B70690"/>
    <w:rsid w:val="00B723D0"/>
    <w:rsid w:val="00B72DCA"/>
    <w:rsid w:val="00B74945"/>
    <w:rsid w:val="00B74DF0"/>
    <w:rsid w:val="00B8010D"/>
    <w:rsid w:val="00B841DC"/>
    <w:rsid w:val="00B85C3C"/>
    <w:rsid w:val="00B92442"/>
    <w:rsid w:val="00B92A10"/>
    <w:rsid w:val="00B95396"/>
    <w:rsid w:val="00B97A19"/>
    <w:rsid w:val="00BA0320"/>
    <w:rsid w:val="00BA0C2D"/>
    <w:rsid w:val="00BA0D65"/>
    <w:rsid w:val="00BA1204"/>
    <w:rsid w:val="00BA481E"/>
    <w:rsid w:val="00BA6E81"/>
    <w:rsid w:val="00BA7F41"/>
    <w:rsid w:val="00BA7FF9"/>
    <w:rsid w:val="00BB1B41"/>
    <w:rsid w:val="00BB442F"/>
    <w:rsid w:val="00BB45AF"/>
    <w:rsid w:val="00BB5E01"/>
    <w:rsid w:val="00BC6322"/>
    <w:rsid w:val="00BC6B74"/>
    <w:rsid w:val="00BC77A7"/>
    <w:rsid w:val="00BD0187"/>
    <w:rsid w:val="00BD0422"/>
    <w:rsid w:val="00BD10BB"/>
    <w:rsid w:val="00BD1BD3"/>
    <w:rsid w:val="00BD7A5D"/>
    <w:rsid w:val="00BE1885"/>
    <w:rsid w:val="00BE462D"/>
    <w:rsid w:val="00BE512E"/>
    <w:rsid w:val="00BF1494"/>
    <w:rsid w:val="00BF3629"/>
    <w:rsid w:val="00BF3CFC"/>
    <w:rsid w:val="00BF58EC"/>
    <w:rsid w:val="00BF6612"/>
    <w:rsid w:val="00C01C56"/>
    <w:rsid w:val="00C02BCC"/>
    <w:rsid w:val="00C04B44"/>
    <w:rsid w:val="00C04D42"/>
    <w:rsid w:val="00C10668"/>
    <w:rsid w:val="00C11DCB"/>
    <w:rsid w:val="00C136E8"/>
    <w:rsid w:val="00C13CAE"/>
    <w:rsid w:val="00C13F5D"/>
    <w:rsid w:val="00C17D02"/>
    <w:rsid w:val="00C245F8"/>
    <w:rsid w:val="00C2526D"/>
    <w:rsid w:val="00C258E0"/>
    <w:rsid w:val="00C26876"/>
    <w:rsid w:val="00C26AEB"/>
    <w:rsid w:val="00C26BD8"/>
    <w:rsid w:val="00C30C89"/>
    <w:rsid w:val="00C3391C"/>
    <w:rsid w:val="00C3520F"/>
    <w:rsid w:val="00C359EA"/>
    <w:rsid w:val="00C374B8"/>
    <w:rsid w:val="00C40CF7"/>
    <w:rsid w:val="00C40E31"/>
    <w:rsid w:val="00C42F37"/>
    <w:rsid w:val="00C435D6"/>
    <w:rsid w:val="00C470FF"/>
    <w:rsid w:val="00C472AE"/>
    <w:rsid w:val="00C47677"/>
    <w:rsid w:val="00C47A73"/>
    <w:rsid w:val="00C51FE1"/>
    <w:rsid w:val="00C53CD6"/>
    <w:rsid w:val="00C54440"/>
    <w:rsid w:val="00C54ADC"/>
    <w:rsid w:val="00C567CE"/>
    <w:rsid w:val="00C60884"/>
    <w:rsid w:val="00C61361"/>
    <w:rsid w:val="00C61C03"/>
    <w:rsid w:val="00C637A2"/>
    <w:rsid w:val="00C65EEA"/>
    <w:rsid w:val="00C675D4"/>
    <w:rsid w:val="00C75315"/>
    <w:rsid w:val="00C813F1"/>
    <w:rsid w:val="00C84608"/>
    <w:rsid w:val="00C857BA"/>
    <w:rsid w:val="00C8630B"/>
    <w:rsid w:val="00C9108B"/>
    <w:rsid w:val="00C914FD"/>
    <w:rsid w:val="00C91A8D"/>
    <w:rsid w:val="00C93456"/>
    <w:rsid w:val="00C95FBA"/>
    <w:rsid w:val="00C97E41"/>
    <w:rsid w:val="00CA07D4"/>
    <w:rsid w:val="00CA4431"/>
    <w:rsid w:val="00CA4E52"/>
    <w:rsid w:val="00CA630F"/>
    <w:rsid w:val="00CA7357"/>
    <w:rsid w:val="00CA79F2"/>
    <w:rsid w:val="00CB0D6A"/>
    <w:rsid w:val="00CB2D50"/>
    <w:rsid w:val="00CB70A1"/>
    <w:rsid w:val="00CB7121"/>
    <w:rsid w:val="00CC1302"/>
    <w:rsid w:val="00CC15EB"/>
    <w:rsid w:val="00CC4F80"/>
    <w:rsid w:val="00CC6797"/>
    <w:rsid w:val="00CD275A"/>
    <w:rsid w:val="00CD27B3"/>
    <w:rsid w:val="00CD2ED8"/>
    <w:rsid w:val="00CD35AA"/>
    <w:rsid w:val="00CD3C4A"/>
    <w:rsid w:val="00CD4FB6"/>
    <w:rsid w:val="00CD5B8F"/>
    <w:rsid w:val="00CD6C67"/>
    <w:rsid w:val="00CE1079"/>
    <w:rsid w:val="00CE400C"/>
    <w:rsid w:val="00CE7F46"/>
    <w:rsid w:val="00CF1B54"/>
    <w:rsid w:val="00CF257A"/>
    <w:rsid w:val="00CF2BA0"/>
    <w:rsid w:val="00CF2E76"/>
    <w:rsid w:val="00CF3E1B"/>
    <w:rsid w:val="00CF6183"/>
    <w:rsid w:val="00CF6241"/>
    <w:rsid w:val="00CF6CB9"/>
    <w:rsid w:val="00D009C6"/>
    <w:rsid w:val="00D00A10"/>
    <w:rsid w:val="00D0217A"/>
    <w:rsid w:val="00D03224"/>
    <w:rsid w:val="00D05A61"/>
    <w:rsid w:val="00D06E36"/>
    <w:rsid w:val="00D07A33"/>
    <w:rsid w:val="00D10B42"/>
    <w:rsid w:val="00D1443A"/>
    <w:rsid w:val="00D15914"/>
    <w:rsid w:val="00D161EC"/>
    <w:rsid w:val="00D23A19"/>
    <w:rsid w:val="00D25271"/>
    <w:rsid w:val="00D25C46"/>
    <w:rsid w:val="00D26F70"/>
    <w:rsid w:val="00D4054A"/>
    <w:rsid w:val="00D41273"/>
    <w:rsid w:val="00D41558"/>
    <w:rsid w:val="00D433E2"/>
    <w:rsid w:val="00D44103"/>
    <w:rsid w:val="00D44258"/>
    <w:rsid w:val="00D443E0"/>
    <w:rsid w:val="00D46005"/>
    <w:rsid w:val="00D52696"/>
    <w:rsid w:val="00D553A5"/>
    <w:rsid w:val="00D61C84"/>
    <w:rsid w:val="00D63A40"/>
    <w:rsid w:val="00D64895"/>
    <w:rsid w:val="00D65A71"/>
    <w:rsid w:val="00D66830"/>
    <w:rsid w:val="00D674F5"/>
    <w:rsid w:val="00D71016"/>
    <w:rsid w:val="00D763C9"/>
    <w:rsid w:val="00D76A11"/>
    <w:rsid w:val="00D7703C"/>
    <w:rsid w:val="00D778E5"/>
    <w:rsid w:val="00D7795C"/>
    <w:rsid w:val="00D808EE"/>
    <w:rsid w:val="00D80DCF"/>
    <w:rsid w:val="00D820DC"/>
    <w:rsid w:val="00D8254F"/>
    <w:rsid w:val="00D8406F"/>
    <w:rsid w:val="00D92206"/>
    <w:rsid w:val="00D92644"/>
    <w:rsid w:val="00D93466"/>
    <w:rsid w:val="00D96FC4"/>
    <w:rsid w:val="00D9744E"/>
    <w:rsid w:val="00D97B9D"/>
    <w:rsid w:val="00D97FBE"/>
    <w:rsid w:val="00DA150F"/>
    <w:rsid w:val="00DA6DF0"/>
    <w:rsid w:val="00DA70C0"/>
    <w:rsid w:val="00DA74C6"/>
    <w:rsid w:val="00DB20F4"/>
    <w:rsid w:val="00DB5671"/>
    <w:rsid w:val="00DB5EA5"/>
    <w:rsid w:val="00DB66C6"/>
    <w:rsid w:val="00DB7EA0"/>
    <w:rsid w:val="00DC7A14"/>
    <w:rsid w:val="00DD061D"/>
    <w:rsid w:val="00DD0730"/>
    <w:rsid w:val="00DD10D3"/>
    <w:rsid w:val="00DD2450"/>
    <w:rsid w:val="00DD2F73"/>
    <w:rsid w:val="00DD4AEC"/>
    <w:rsid w:val="00DD5B13"/>
    <w:rsid w:val="00DE0ED5"/>
    <w:rsid w:val="00DE1153"/>
    <w:rsid w:val="00DF1289"/>
    <w:rsid w:val="00DF7911"/>
    <w:rsid w:val="00E02A08"/>
    <w:rsid w:val="00E02FBC"/>
    <w:rsid w:val="00E05BD6"/>
    <w:rsid w:val="00E10D85"/>
    <w:rsid w:val="00E11ECD"/>
    <w:rsid w:val="00E13745"/>
    <w:rsid w:val="00E156F6"/>
    <w:rsid w:val="00E15C2E"/>
    <w:rsid w:val="00E235C4"/>
    <w:rsid w:val="00E243E6"/>
    <w:rsid w:val="00E27179"/>
    <w:rsid w:val="00E27DE6"/>
    <w:rsid w:val="00E30F7B"/>
    <w:rsid w:val="00E314C0"/>
    <w:rsid w:val="00E3434E"/>
    <w:rsid w:val="00E36302"/>
    <w:rsid w:val="00E372A0"/>
    <w:rsid w:val="00E37F6F"/>
    <w:rsid w:val="00E4063A"/>
    <w:rsid w:val="00E40C44"/>
    <w:rsid w:val="00E42AA0"/>
    <w:rsid w:val="00E42DEB"/>
    <w:rsid w:val="00E47A1C"/>
    <w:rsid w:val="00E51060"/>
    <w:rsid w:val="00E514BA"/>
    <w:rsid w:val="00E530EE"/>
    <w:rsid w:val="00E535E3"/>
    <w:rsid w:val="00E54B7E"/>
    <w:rsid w:val="00E556F6"/>
    <w:rsid w:val="00E641AA"/>
    <w:rsid w:val="00E64CCA"/>
    <w:rsid w:val="00E722BC"/>
    <w:rsid w:val="00E73268"/>
    <w:rsid w:val="00E73C94"/>
    <w:rsid w:val="00E74DB2"/>
    <w:rsid w:val="00E759B2"/>
    <w:rsid w:val="00E7724E"/>
    <w:rsid w:val="00E8247B"/>
    <w:rsid w:val="00E90A3B"/>
    <w:rsid w:val="00E90F53"/>
    <w:rsid w:val="00E928BC"/>
    <w:rsid w:val="00E97C35"/>
    <w:rsid w:val="00EA3049"/>
    <w:rsid w:val="00EB00FF"/>
    <w:rsid w:val="00EB34AE"/>
    <w:rsid w:val="00EB3615"/>
    <w:rsid w:val="00EB4239"/>
    <w:rsid w:val="00EB6E9E"/>
    <w:rsid w:val="00EB7196"/>
    <w:rsid w:val="00EC1343"/>
    <w:rsid w:val="00EC1A15"/>
    <w:rsid w:val="00EC2805"/>
    <w:rsid w:val="00EC53D4"/>
    <w:rsid w:val="00ED3C21"/>
    <w:rsid w:val="00ED3D79"/>
    <w:rsid w:val="00EE26AF"/>
    <w:rsid w:val="00EE2D7B"/>
    <w:rsid w:val="00EE508B"/>
    <w:rsid w:val="00EE52A4"/>
    <w:rsid w:val="00EE5756"/>
    <w:rsid w:val="00EE5CB5"/>
    <w:rsid w:val="00EE7511"/>
    <w:rsid w:val="00EE7A63"/>
    <w:rsid w:val="00EF0138"/>
    <w:rsid w:val="00EF1F4C"/>
    <w:rsid w:val="00EF58E1"/>
    <w:rsid w:val="00EF5E7F"/>
    <w:rsid w:val="00EF6D89"/>
    <w:rsid w:val="00EF7691"/>
    <w:rsid w:val="00F0088E"/>
    <w:rsid w:val="00F01D71"/>
    <w:rsid w:val="00F032BB"/>
    <w:rsid w:val="00F034D0"/>
    <w:rsid w:val="00F0352B"/>
    <w:rsid w:val="00F03CF2"/>
    <w:rsid w:val="00F04505"/>
    <w:rsid w:val="00F05CA6"/>
    <w:rsid w:val="00F10C01"/>
    <w:rsid w:val="00F122E2"/>
    <w:rsid w:val="00F126C6"/>
    <w:rsid w:val="00F1349B"/>
    <w:rsid w:val="00F14147"/>
    <w:rsid w:val="00F1713A"/>
    <w:rsid w:val="00F178D8"/>
    <w:rsid w:val="00F21424"/>
    <w:rsid w:val="00F23CA6"/>
    <w:rsid w:val="00F2603F"/>
    <w:rsid w:val="00F267FF"/>
    <w:rsid w:val="00F300B4"/>
    <w:rsid w:val="00F31AFF"/>
    <w:rsid w:val="00F3395E"/>
    <w:rsid w:val="00F40061"/>
    <w:rsid w:val="00F40C85"/>
    <w:rsid w:val="00F41A5F"/>
    <w:rsid w:val="00F42A8F"/>
    <w:rsid w:val="00F43D0C"/>
    <w:rsid w:val="00F4486E"/>
    <w:rsid w:val="00F45502"/>
    <w:rsid w:val="00F47456"/>
    <w:rsid w:val="00F51A0E"/>
    <w:rsid w:val="00F5469D"/>
    <w:rsid w:val="00F549FB"/>
    <w:rsid w:val="00F55D02"/>
    <w:rsid w:val="00F61361"/>
    <w:rsid w:val="00F6139F"/>
    <w:rsid w:val="00F6141D"/>
    <w:rsid w:val="00F63D59"/>
    <w:rsid w:val="00F73FF5"/>
    <w:rsid w:val="00F75C1C"/>
    <w:rsid w:val="00F75C84"/>
    <w:rsid w:val="00F75E2B"/>
    <w:rsid w:val="00F77E55"/>
    <w:rsid w:val="00F81930"/>
    <w:rsid w:val="00F832E8"/>
    <w:rsid w:val="00F839EA"/>
    <w:rsid w:val="00F859FA"/>
    <w:rsid w:val="00F85BD1"/>
    <w:rsid w:val="00F8676F"/>
    <w:rsid w:val="00F86A8E"/>
    <w:rsid w:val="00F93EB2"/>
    <w:rsid w:val="00F94027"/>
    <w:rsid w:val="00F97E34"/>
    <w:rsid w:val="00FA1766"/>
    <w:rsid w:val="00FA3AA0"/>
    <w:rsid w:val="00FA696F"/>
    <w:rsid w:val="00FA6EBB"/>
    <w:rsid w:val="00FA7BCD"/>
    <w:rsid w:val="00FB03E8"/>
    <w:rsid w:val="00FB33C4"/>
    <w:rsid w:val="00FB5C86"/>
    <w:rsid w:val="00FC0A49"/>
    <w:rsid w:val="00FC0F4C"/>
    <w:rsid w:val="00FC161A"/>
    <w:rsid w:val="00FC20ED"/>
    <w:rsid w:val="00FC2BC4"/>
    <w:rsid w:val="00FC5AB8"/>
    <w:rsid w:val="00FC6552"/>
    <w:rsid w:val="00FD1A6E"/>
    <w:rsid w:val="00FD1CE5"/>
    <w:rsid w:val="00FD3D9B"/>
    <w:rsid w:val="00FD3F60"/>
    <w:rsid w:val="00FD497B"/>
    <w:rsid w:val="00FD5ACA"/>
    <w:rsid w:val="00FE02AD"/>
    <w:rsid w:val="00FE1D21"/>
    <w:rsid w:val="00FE5527"/>
    <w:rsid w:val="00FE63F2"/>
    <w:rsid w:val="00FE6FC3"/>
    <w:rsid w:val="00FE7C2B"/>
    <w:rsid w:val="00FF0073"/>
    <w:rsid w:val="00FF045A"/>
    <w:rsid w:val="00FF1A3D"/>
    <w:rsid w:val="00FF2274"/>
    <w:rsid w:val="00FF2E19"/>
    <w:rsid w:val="00FF48C1"/>
    <w:rsid w:val="00FF66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8DE1B"/>
  <w15:docId w15:val="{0402DC24-04AB-4007-A404-1F07EB80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3448"/>
    <w:rPr>
      <w:rFonts w:ascii="Arial" w:hAnsi="Arial"/>
      <w:sz w:val="22"/>
      <w:szCs w:val="22"/>
      <w:lang w:val="nl-BE" w:eastAsia="nl-BE"/>
    </w:rPr>
  </w:style>
  <w:style w:type="paragraph" w:styleId="Kop1">
    <w:name w:val="heading 1"/>
    <w:basedOn w:val="Standaard"/>
    <w:next w:val="Standaard"/>
    <w:uiPriority w:val="9"/>
    <w:qFormat/>
    <w:rsid w:val="00B15FE9"/>
    <w:pPr>
      <w:keepNext/>
      <w:numPr>
        <w:numId w:val="7"/>
      </w:numPr>
      <w:jc w:val="both"/>
      <w:outlineLvl w:val="0"/>
    </w:pPr>
    <w:rPr>
      <w:rFonts w:ascii="Courier New" w:hAnsi="Courier New" w:cs="Courier New"/>
      <w:b/>
      <w:bCs/>
    </w:rPr>
  </w:style>
  <w:style w:type="paragraph" w:styleId="Kop2">
    <w:name w:val="heading 2"/>
    <w:basedOn w:val="Standaard"/>
    <w:next w:val="Standaard"/>
    <w:link w:val="Kop2Char"/>
    <w:uiPriority w:val="9"/>
    <w:qFormat/>
    <w:rsid w:val="00B15FE9"/>
    <w:pPr>
      <w:keepNext/>
      <w:numPr>
        <w:ilvl w:val="1"/>
        <w:numId w:val="7"/>
      </w:numPr>
      <w:pBdr>
        <w:bottom w:val="single" w:sz="4" w:space="1" w:color="auto"/>
      </w:pBdr>
      <w:outlineLvl w:val="1"/>
    </w:pPr>
    <w:rPr>
      <w:rFonts w:ascii="Courier New" w:hAnsi="Courier New" w:cs="Courier New"/>
      <w:b/>
      <w:bCs/>
    </w:rPr>
  </w:style>
  <w:style w:type="paragraph" w:styleId="Kop3">
    <w:name w:val="heading 3"/>
    <w:aliases w:val="Kop 3 Char Char"/>
    <w:basedOn w:val="Standaard"/>
    <w:next w:val="Standaard"/>
    <w:link w:val="Kop3Char"/>
    <w:uiPriority w:val="9"/>
    <w:qFormat/>
    <w:rsid w:val="00B15FE9"/>
    <w:pPr>
      <w:keepNext/>
      <w:numPr>
        <w:ilvl w:val="2"/>
        <w:numId w:val="7"/>
      </w:numPr>
      <w:spacing w:before="240" w:after="60"/>
      <w:outlineLvl w:val="2"/>
    </w:pPr>
    <w:rPr>
      <w:rFonts w:cs="Arial"/>
      <w:b/>
      <w:bCs/>
      <w:sz w:val="26"/>
      <w:szCs w:val="26"/>
    </w:rPr>
  </w:style>
  <w:style w:type="paragraph" w:styleId="Kop4">
    <w:name w:val="heading 4"/>
    <w:basedOn w:val="Standaard"/>
    <w:next w:val="Standaard"/>
    <w:link w:val="Kop4Char"/>
    <w:uiPriority w:val="9"/>
    <w:qFormat/>
    <w:rsid w:val="00B15FE9"/>
    <w:pPr>
      <w:keepNext/>
      <w:numPr>
        <w:ilvl w:val="3"/>
        <w:numId w:val="7"/>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15FE9"/>
    <w:pPr>
      <w:numPr>
        <w:ilvl w:val="4"/>
        <w:numId w:val="7"/>
      </w:numPr>
      <w:spacing w:before="240" w:after="60"/>
      <w:outlineLvl w:val="4"/>
    </w:pPr>
    <w:rPr>
      <w:b/>
      <w:bCs/>
      <w:i/>
      <w:iCs/>
      <w:sz w:val="26"/>
      <w:szCs w:val="26"/>
    </w:rPr>
  </w:style>
  <w:style w:type="paragraph" w:styleId="Kop6">
    <w:name w:val="heading 6"/>
    <w:basedOn w:val="Standaard"/>
    <w:next w:val="Standaard"/>
    <w:qFormat/>
    <w:rsid w:val="00B15FE9"/>
    <w:pPr>
      <w:numPr>
        <w:ilvl w:val="5"/>
        <w:numId w:val="7"/>
      </w:numPr>
      <w:spacing w:before="240" w:after="60"/>
      <w:outlineLvl w:val="5"/>
    </w:pPr>
    <w:rPr>
      <w:b/>
      <w:bCs/>
    </w:rPr>
  </w:style>
  <w:style w:type="paragraph" w:styleId="Kop7">
    <w:name w:val="heading 7"/>
    <w:basedOn w:val="Standaard"/>
    <w:next w:val="Standaard"/>
    <w:qFormat/>
    <w:rsid w:val="00B15FE9"/>
    <w:pPr>
      <w:numPr>
        <w:ilvl w:val="6"/>
        <w:numId w:val="7"/>
      </w:numPr>
      <w:spacing w:before="240" w:after="60"/>
      <w:outlineLvl w:val="6"/>
    </w:pPr>
  </w:style>
  <w:style w:type="paragraph" w:styleId="Kop8">
    <w:name w:val="heading 8"/>
    <w:basedOn w:val="Standaard"/>
    <w:next w:val="Standaard"/>
    <w:qFormat/>
    <w:rsid w:val="00B15FE9"/>
    <w:pPr>
      <w:numPr>
        <w:ilvl w:val="7"/>
        <w:numId w:val="7"/>
      </w:numPr>
      <w:spacing w:before="240" w:after="60"/>
      <w:outlineLvl w:val="7"/>
    </w:pPr>
    <w:rPr>
      <w:rFonts w:ascii="Times New Roman" w:hAnsi="Times New Roman"/>
      <w:i/>
      <w:iCs/>
      <w:sz w:val="24"/>
      <w:szCs w:val="24"/>
      <w:lang w:val="nl-NL" w:eastAsia="nl-NL"/>
    </w:rPr>
  </w:style>
  <w:style w:type="paragraph" w:styleId="Kop9">
    <w:name w:val="heading 9"/>
    <w:basedOn w:val="Standaard"/>
    <w:next w:val="Standaard"/>
    <w:qFormat/>
    <w:rsid w:val="00B15FE9"/>
    <w:pPr>
      <w:numPr>
        <w:ilvl w:val="8"/>
        <w:numId w:val="7"/>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3448"/>
    <w:rPr>
      <w:rFonts w:ascii="Tahoma" w:hAnsi="Tahoma" w:cs="Tahoma"/>
      <w:sz w:val="16"/>
      <w:szCs w:val="16"/>
    </w:rPr>
  </w:style>
  <w:style w:type="paragraph" w:styleId="Voettekst">
    <w:name w:val="footer"/>
    <w:basedOn w:val="Standaard"/>
    <w:link w:val="VoettekstChar"/>
    <w:uiPriority w:val="99"/>
    <w:rsid w:val="00433448"/>
    <w:pPr>
      <w:tabs>
        <w:tab w:val="center" w:pos="4536"/>
        <w:tab w:val="right" w:pos="9072"/>
      </w:tabs>
    </w:pPr>
  </w:style>
  <w:style w:type="character" w:styleId="Paginanummer">
    <w:name w:val="page number"/>
    <w:basedOn w:val="Standaardalinea-lettertype"/>
    <w:semiHidden/>
    <w:rsid w:val="00433448"/>
  </w:style>
  <w:style w:type="paragraph" w:styleId="Voetnoottekst">
    <w:name w:val="footnote text"/>
    <w:basedOn w:val="Standaard"/>
    <w:link w:val="VoetnoottekstChar"/>
    <w:uiPriority w:val="99"/>
    <w:semiHidden/>
    <w:rsid w:val="00433448"/>
    <w:rPr>
      <w:sz w:val="20"/>
      <w:szCs w:val="20"/>
    </w:rPr>
  </w:style>
  <w:style w:type="character" w:styleId="Voetnootmarkering">
    <w:name w:val="footnote reference"/>
    <w:uiPriority w:val="99"/>
    <w:semiHidden/>
    <w:rsid w:val="00433448"/>
    <w:rPr>
      <w:vertAlign w:val="superscript"/>
    </w:rPr>
  </w:style>
  <w:style w:type="paragraph" w:styleId="Plattetekstinspringen">
    <w:name w:val="Body Text Indent"/>
    <w:basedOn w:val="Standaard"/>
    <w:semiHidden/>
    <w:rsid w:val="00433448"/>
    <w:pPr>
      <w:spacing w:before="100" w:beforeAutospacing="1" w:after="100" w:afterAutospacing="1"/>
    </w:pPr>
    <w:rPr>
      <w:rFonts w:ascii="Arial Unicode MS" w:eastAsia="Arial Unicode MS" w:hAnsi="Arial Unicode MS" w:cs="Arial Unicode MS"/>
      <w:lang w:val="nl-NL" w:eastAsia="nl-NL"/>
    </w:rPr>
  </w:style>
  <w:style w:type="paragraph" w:styleId="Plattetekst">
    <w:name w:val="Body Text"/>
    <w:basedOn w:val="Standaard"/>
    <w:link w:val="PlattetekstChar"/>
    <w:uiPriority w:val="99"/>
    <w:semiHidden/>
    <w:rsid w:val="00433448"/>
    <w:pPr>
      <w:spacing w:before="100" w:beforeAutospacing="1" w:after="100" w:afterAutospacing="1"/>
    </w:pPr>
    <w:rPr>
      <w:rFonts w:ascii="Arial Unicode MS" w:eastAsia="Arial Unicode MS" w:hAnsi="Arial Unicode MS" w:cs="Arial Unicode MS"/>
      <w:lang w:val="nl-NL" w:eastAsia="nl-NL"/>
    </w:rPr>
  </w:style>
  <w:style w:type="paragraph" w:styleId="Koptekst">
    <w:name w:val="header"/>
    <w:basedOn w:val="Standaard"/>
    <w:link w:val="KoptekstChar"/>
    <w:rsid w:val="00433448"/>
    <w:pPr>
      <w:tabs>
        <w:tab w:val="center" w:pos="4536"/>
        <w:tab w:val="right" w:pos="9072"/>
      </w:tabs>
    </w:pPr>
  </w:style>
  <w:style w:type="paragraph" w:styleId="Plattetekst3">
    <w:name w:val="Body Text 3"/>
    <w:basedOn w:val="Standaard"/>
    <w:semiHidden/>
    <w:rsid w:val="00433448"/>
    <w:pPr>
      <w:spacing w:after="120"/>
    </w:pPr>
    <w:rPr>
      <w:sz w:val="16"/>
      <w:szCs w:val="16"/>
    </w:rPr>
  </w:style>
  <w:style w:type="character" w:styleId="Hyperlink">
    <w:name w:val="Hyperlink"/>
    <w:uiPriority w:val="99"/>
    <w:rsid w:val="001F775D"/>
    <w:rPr>
      <w:rFonts w:ascii="Arial" w:hAnsi="Arial"/>
      <w:color w:val="000000"/>
      <w:sz w:val="20"/>
      <w:u w:val="none"/>
    </w:rPr>
  </w:style>
  <w:style w:type="paragraph" w:styleId="Plattetekst2">
    <w:name w:val="Body Text 2"/>
    <w:basedOn w:val="Standaard"/>
    <w:semiHidden/>
    <w:rsid w:val="00433448"/>
    <w:pPr>
      <w:spacing w:after="120" w:line="480" w:lineRule="auto"/>
    </w:pPr>
  </w:style>
  <w:style w:type="character" w:customStyle="1" w:styleId="Kop1Char">
    <w:name w:val="Kop 1 Char"/>
    <w:uiPriority w:val="9"/>
    <w:rsid w:val="00433448"/>
    <w:rPr>
      <w:rFonts w:ascii="Courier New" w:hAnsi="Courier New" w:cs="Courier New"/>
      <w:b/>
      <w:bCs/>
      <w:sz w:val="24"/>
      <w:szCs w:val="24"/>
      <w:lang w:val="nl-BE" w:eastAsia="nl-BE" w:bidi="ar-SA"/>
    </w:rPr>
  </w:style>
  <w:style w:type="paragraph" w:styleId="Plattetekstinspringen2">
    <w:name w:val="Body Text Indent 2"/>
    <w:basedOn w:val="Standaard"/>
    <w:semiHidden/>
    <w:rsid w:val="00433448"/>
    <w:pPr>
      <w:spacing w:after="120" w:line="480" w:lineRule="auto"/>
      <w:ind w:left="283"/>
    </w:pPr>
  </w:style>
  <w:style w:type="character" w:customStyle="1" w:styleId="Kop3CharCharChar">
    <w:name w:val="Kop 3 Char Char Char"/>
    <w:semiHidden/>
    <w:rsid w:val="00433448"/>
    <w:rPr>
      <w:rFonts w:ascii="Arial" w:hAnsi="Arial" w:cs="Arial"/>
      <w:b/>
      <w:bCs/>
      <w:sz w:val="26"/>
      <w:szCs w:val="26"/>
      <w:lang w:val="nl-NL" w:eastAsia="nl-NL" w:bidi="ar-SA"/>
    </w:rPr>
  </w:style>
  <w:style w:type="paragraph" w:styleId="Normaalweb">
    <w:name w:val="Normal (Web)"/>
    <w:basedOn w:val="Standaard"/>
    <w:uiPriority w:val="99"/>
    <w:semiHidden/>
    <w:rsid w:val="00433448"/>
    <w:pPr>
      <w:spacing w:before="100" w:beforeAutospacing="1" w:after="100" w:afterAutospacing="1"/>
    </w:pPr>
  </w:style>
  <w:style w:type="paragraph" w:customStyle="1" w:styleId="Aanspreking">
    <w:name w:val="Aanspreking"/>
    <w:basedOn w:val="Kop1"/>
    <w:semiHidden/>
    <w:rsid w:val="00433448"/>
    <w:pPr>
      <w:spacing w:line="235" w:lineRule="auto"/>
      <w:jc w:val="left"/>
    </w:pPr>
    <w:rPr>
      <w:rFonts w:ascii="TheSans" w:hAnsi="TheSans" w:cs="Times New Roman"/>
      <w:b w:val="0"/>
      <w:bCs w:val="0"/>
    </w:rPr>
  </w:style>
  <w:style w:type="paragraph" w:customStyle="1" w:styleId="Normaal">
    <w:name w:val="Normaal"/>
    <w:basedOn w:val="Standaard"/>
    <w:semiHidden/>
    <w:rsid w:val="00433448"/>
    <w:pPr>
      <w:spacing w:line="280" w:lineRule="exact"/>
    </w:pPr>
    <w:rPr>
      <w:rFonts w:ascii="News Gothic MT" w:hAnsi="News Gothic MT" w:cs="Arial"/>
      <w:sz w:val="20"/>
      <w:szCs w:val="24"/>
      <w:lang w:val="nl-NL" w:eastAsia="nl-NL"/>
    </w:rPr>
  </w:style>
  <w:style w:type="character" w:styleId="GevolgdeHyperlink">
    <w:name w:val="FollowedHyperlink"/>
    <w:semiHidden/>
    <w:rsid w:val="00433448"/>
    <w:rPr>
      <w:color w:val="800080"/>
      <w:u w:val="single"/>
    </w:rPr>
  </w:style>
  <w:style w:type="paragraph" w:customStyle="1" w:styleId="Plattetekst21">
    <w:name w:val="Platte tekst 21"/>
    <w:basedOn w:val="Standaard"/>
    <w:semiHidden/>
    <w:rsid w:val="00433448"/>
    <w:pPr>
      <w:jc w:val="both"/>
    </w:pPr>
    <w:rPr>
      <w:sz w:val="24"/>
      <w:szCs w:val="20"/>
      <w:lang w:val="nl-NL" w:eastAsia="nl-NL"/>
    </w:rPr>
  </w:style>
  <w:style w:type="paragraph" w:styleId="Lijstalinea">
    <w:name w:val="List Paragraph"/>
    <w:basedOn w:val="Standaard"/>
    <w:uiPriority w:val="34"/>
    <w:qFormat/>
    <w:rsid w:val="00BE512E"/>
    <w:pPr>
      <w:ind w:left="708"/>
    </w:pPr>
  </w:style>
  <w:style w:type="paragraph" w:styleId="HTML-voorafopgemaakt">
    <w:name w:val="HTML Preformatted"/>
    <w:basedOn w:val="Standaard"/>
    <w:link w:val="HTML-voorafopgemaaktChar"/>
    <w:uiPriority w:val="99"/>
    <w:semiHidden/>
    <w:unhideWhenUsed/>
    <w:rsid w:val="001B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orafopgemaaktChar">
    <w:name w:val="HTML - vooraf opgemaakt Char"/>
    <w:link w:val="HTML-voorafopgemaakt"/>
    <w:uiPriority w:val="99"/>
    <w:semiHidden/>
    <w:rsid w:val="001B3B77"/>
    <w:rPr>
      <w:rFonts w:ascii="Courier New" w:hAnsi="Courier New" w:cs="Courier New"/>
    </w:rPr>
  </w:style>
  <w:style w:type="paragraph" w:customStyle="1" w:styleId="GRIP-Body">
    <w:name w:val="GRIP - Body"/>
    <w:basedOn w:val="Standaard"/>
    <w:rsid w:val="00AD44B5"/>
    <w:pPr>
      <w:spacing w:line="320" w:lineRule="exact"/>
    </w:pPr>
    <w:rPr>
      <w:rFonts w:ascii="Verdana" w:hAnsi="Verdana" w:cs="Arial"/>
      <w:sz w:val="24"/>
    </w:rPr>
  </w:style>
  <w:style w:type="paragraph" w:customStyle="1" w:styleId="GRIP-opsomming">
    <w:name w:val="GRIP - opsomming"/>
    <w:basedOn w:val="Standaard"/>
    <w:rsid w:val="00AD44B5"/>
    <w:pPr>
      <w:numPr>
        <w:numId w:val="2"/>
      </w:numPr>
      <w:spacing w:line="320" w:lineRule="exact"/>
      <w:ind w:left="360"/>
    </w:pPr>
    <w:rPr>
      <w:rFonts w:ascii="Verdana" w:hAnsi="Verdana" w:cs="Arial"/>
      <w:sz w:val="24"/>
    </w:rPr>
  </w:style>
  <w:style w:type="paragraph" w:customStyle="1" w:styleId="GRIP-Titelklein">
    <w:name w:val="GRIP - Titel klein"/>
    <w:basedOn w:val="Standaard"/>
    <w:rsid w:val="00AD44B5"/>
    <w:pPr>
      <w:spacing w:line="320" w:lineRule="exact"/>
    </w:pPr>
    <w:rPr>
      <w:rFonts w:ascii="Verdana" w:hAnsi="Verdana" w:cs="Arial"/>
      <w:b/>
      <w:sz w:val="24"/>
    </w:rPr>
  </w:style>
  <w:style w:type="paragraph" w:customStyle="1" w:styleId="GRIP-Titelgroot">
    <w:name w:val="GRIP - Titel groot"/>
    <w:basedOn w:val="Standaard"/>
    <w:link w:val="GRIP-TitelgrootChar"/>
    <w:rsid w:val="00AD44B5"/>
    <w:pPr>
      <w:spacing w:line="400" w:lineRule="exact"/>
    </w:pPr>
    <w:rPr>
      <w:rFonts w:ascii="Verdana" w:hAnsi="Verdana"/>
      <w:b/>
      <w:sz w:val="32"/>
      <w:szCs w:val="32"/>
    </w:rPr>
  </w:style>
  <w:style w:type="paragraph" w:customStyle="1" w:styleId="GRIP-kader">
    <w:name w:val="GRIP - kader"/>
    <w:basedOn w:val="GRIP-Body"/>
    <w:rsid w:val="00B00744"/>
    <w:pPr>
      <w:ind w:left="708"/>
    </w:pPr>
    <w:rPr>
      <w:i/>
      <w:iCs/>
    </w:rPr>
  </w:style>
  <w:style w:type="paragraph" w:customStyle="1" w:styleId="GIP-TitelgrootCursief">
    <w:name w:val="GIP - Titel groot Cursief"/>
    <w:basedOn w:val="GRIP-Titelgroot"/>
    <w:link w:val="GIP-TitelgrootCursiefChar"/>
    <w:rsid w:val="00EE26AF"/>
    <w:rPr>
      <w:i/>
      <w:sz w:val="27"/>
      <w:szCs w:val="28"/>
    </w:rPr>
  </w:style>
  <w:style w:type="paragraph" w:customStyle="1" w:styleId="OpmaakprofielGRIP-Titelgroot14ptCursiefLinks0cmEerstereg">
    <w:name w:val="Opmaakprofiel GRIP - Titel groot + 14 pt Cursief Links:  0 cm Eerste reg..."/>
    <w:basedOn w:val="GRIP-Titelgroot"/>
    <w:semiHidden/>
    <w:rsid w:val="002B593F"/>
    <w:rPr>
      <w:bCs/>
      <w:i/>
      <w:iCs/>
      <w:sz w:val="26"/>
      <w:szCs w:val="20"/>
    </w:rPr>
  </w:style>
  <w:style w:type="character" w:customStyle="1" w:styleId="GRIP-TitelgrootChar">
    <w:name w:val="GRIP - Titel groot Char"/>
    <w:link w:val="GRIP-Titelgroot"/>
    <w:rsid w:val="00AD44B5"/>
    <w:rPr>
      <w:rFonts w:ascii="Verdana" w:hAnsi="Verdana"/>
      <w:b/>
      <w:sz w:val="32"/>
      <w:szCs w:val="32"/>
      <w:lang w:val="nl-BE" w:eastAsia="nl-BE"/>
    </w:rPr>
  </w:style>
  <w:style w:type="character" w:customStyle="1" w:styleId="GIP-TitelgrootCursiefChar">
    <w:name w:val="GIP - Titel groot Cursief Char"/>
    <w:link w:val="GIP-TitelgrootCursief"/>
    <w:rsid w:val="00EE26AF"/>
    <w:rPr>
      <w:rFonts w:ascii="Verdana" w:hAnsi="Verdana" w:cs="Arial"/>
      <w:b/>
      <w:i/>
      <w:sz w:val="27"/>
      <w:szCs w:val="28"/>
    </w:rPr>
  </w:style>
  <w:style w:type="numbering" w:styleId="111111">
    <w:name w:val="Outline List 2"/>
    <w:basedOn w:val="Geenlijst"/>
    <w:semiHidden/>
    <w:rsid w:val="00B15FE9"/>
    <w:pPr>
      <w:numPr>
        <w:numId w:val="3"/>
      </w:numPr>
    </w:pPr>
  </w:style>
  <w:style w:type="numbering" w:styleId="1ai">
    <w:name w:val="Outline List 1"/>
    <w:basedOn w:val="Geenlijst"/>
    <w:semiHidden/>
    <w:rsid w:val="00B15FE9"/>
    <w:pPr>
      <w:numPr>
        <w:numId w:val="4"/>
      </w:numPr>
    </w:pPr>
  </w:style>
  <w:style w:type="table" w:styleId="3D-effectenvoortabel1">
    <w:name w:val="Table 3D effects 1"/>
    <w:basedOn w:val="Standaardtabel"/>
    <w:semiHidden/>
    <w:rsid w:val="00B15F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B15F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B15F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B15FE9"/>
  </w:style>
  <w:style w:type="paragraph" w:styleId="Adresenvelop">
    <w:name w:val="envelope address"/>
    <w:basedOn w:val="Standaard"/>
    <w:semiHidden/>
    <w:rsid w:val="00B15FE9"/>
    <w:pPr>
      <w:framePr w:w="7920" w:h="1980" w:hRule="exact" w:hSpace="141" w:wrap="auto" w:hAnchor="page" w:xAlign="center" w:yAlign="bottom"/>
      <w:ind w:left="2880"/>
    </w:pPr>
    <w:rPr>
      <w:rFonts w:cs="Arial"/>
      <w:sz w:val="24"/>
      <w:szCs w:val="24"/>
    </w:rPr>
  </w:style>
  <w:style w:type="paragraph" w:styleId="Afsluiting">
    <w:name w:val="Closing"/>
    <w:basedOn w:val="Standaard"/>
    <w:semiHidden/>
    <w:rsid w:val="00B15FE9"/>
    <w:pPr>
      <w:ind w:left="4252"/>
    </w:pPr>
  </w:style>
  <w:style w:type="paragraph" w:styleId="Afzender">
    <w:name w:val="envelope return"/>
    <w:basedOn w:val="Standaard"/>
    <w:semiHidden/>
    <w:rsid w:val="00B15FE9"/>
    <w:rPr>
      <w:rFonts w:cs="Arial"/>
      <w:sz w:val="20"/>
      <w:szCs w:val="20"/>
    </w:rPr>
  </w:style>
  <w:style w:type="numbering" w:styleId="Artikelsectie">
    <w:name w:val="Outline List 3"/>
    <w:basedOn w:val="Geenlijst"/>
    <w:semiHidden/>
    <w:rsid w:val="00B15FE9"/>
    <w:pPr>
      <w:numPr>
        <w:numId w:val="5"/>
      </w:numPr>
    </w:pPr>
  </w:style>
  <w:style w:type="paragraph" w:styleId="Berichtkop">
    <w:name w:val="Message Header"/>
    <w:basedOn w:val="Standaard"/>
    <w:semiHidden/>
    <w:rsid w:val="00B15FE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B15FE9"/>
    <w:pPr>
      <w:spacing w:after="120"/>
      <w:ind w:left="1440" w:right="1440"/>
    </w:pPr>
  </w:style>
  <w:style w:type="paragraph" w:styleId="Datum">
    <w:name w:val="Date"/>
    <w:basedOn w:val="Standaard"/>
    <w:next w:val="Standaard"/>
    <w:semiHidden/>
    <w:rsid w:val="00B15FE9"/>
  </w:style>
  <w:style w:type="table" w:styleId="Eenvoudigetabel1">
    <w:name w:val="Table Simple 1"/>
    <w:basedOn w:val="Standaardtabel"/>
    <w:semiHidden/>
    <w:rsid w:val="00B15F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B15F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B15F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B15F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B15F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B15FE9"/>
  </w:style>
  <w:style w:type="paragraph" w:styleId="Handtekening">
    <w:name w:val="Signature"/>
    <w:basedOn w:val="Standaard"/>
    <w:semiHidden/>
    <w:rsid w:val="00B15FE9"/>
    <w:pPr>
      <w:ind w:left="4252"/>
    </w:pPr>
  </w:style>
  <w:style w:type="character" w:styleId="HTMLCode">
    <w:name w:val="HTML Code"/>
    <w:semiHidden/>
    <w:rsid w:val="00B15FE9"/>
    <w:rPr>
      <w:rFonts w:ascii="Courier New" w:hAnsi="Courier New" w:cs="Courier New"/>
      <w:sz w:val="20"/>
      <w:szCs w:val="20"/>
    </w:rPr>
  </w:style>
  <w:style w:type="character" w:styleId="HTMLDefinition">
    <w:name w:val="HTML Definition"/>
    <w:semiHidden/>
    <w:rsid w:val="00B15FE9"/>
    <w:rPr>
      <w:i/>
      <w:iCs/>
    </w:rPr>
  </w:style>
  <w:style w:type="character" w:styleId="HTMLVariable">
    <w:name w:val="HTML Variable"/>
    <w:semiHidden/>
    <w:rsid w:val="00B15FE9"/>
    <w:rPr>
      <w:i/>
      <w:iCs/>
    </w:rPr>
  </w:style>
  <w:style w:type="character" w:styleId="HTML-acroniem">
    <w:name w:val="HTML Acronym"/>
    <w:basedOn w:val="Standaardalinea-lettertype"/>
    <w:semiHidden/>
    <w:rsid w:val="00B15FE9"/>
  </w:style>
  <w:style w:type="paragraph" w:styleId="HTML-adres">
    <w:name w:val="HTML Address"/>
    <w:basedOn w:val="Standaard"/>
    <w:semiHidden/>
    <w:rsid w:val="00B15FE9"/>
    <w:rPr>
      <w:i/>
      <w:iCs/>
    </w:rPr>
  </w:style>
  <w:style w:type="character" w:styleId="HTML-citaat">
    <w:name w:val="HTML Cite"/>
    <w:semiHidden/>
    <w:rsid w:val="00B15FE9"/>
    <w:rPr>
      <w:i/>
      <w:iCs/>
    </w:rPr>
  </w:style>
  <w:style w:type="character" w:styleId="HTML-schrijfmachine">
    <w:name w:val="HTML Typewriter"/>
    <w:semiHidden/>
    <w:rsid w:val="00B15FE9"/>
    <w:rPr>
      <w:rFonts w:ascii="Courier New" w:hAnsi="Courier New" w:cs="Courier New"/>
      <w:sz w:val="20"/>
      <w:szCs w:val="20"/>
    </w:rPr>
  </w:style>
  <w:style w:type="character" w:styleId="HTML-toetsenbord">
    <w:name w:val="HTML Keyboard"/>
    <w:semiHidden/>
    <w:rsid w:val="00B15FE9"/>
    <w:rPr>
      <w:rFonts w:ascii="Courier New" w:hAnsi="Courier New" w:cs="Courier New"/>
      <w:sz w:val="20"/>
      <w:szCs w:val="20"/>
    </w:rPr>
  </w:style>
  <w:style w:type="character" w:styleId="HTML-voorbeeld">
    <w:name w:val="HTML Sample"/>
    <w:semiHidden/>
    <w:rsid w:val="00B15FE9"/>
    <w:rPr>
      <w:rFonts w:ascii="Courier New" w:hAnsi="Courier New" w:cs="Courier New"/>
    </w:rPr>
  </w:style>
  <w:style w:type="table" w:styleId="Klassieketabel1">
    <w:name w:val="Table Classic 1"/>
    <w:basedOn w:val="Standaardtabel"/>
    <w:semiHidden/>
    <w:rsid w:val="00B15F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B15F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B15F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B15F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B15F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B15F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B15F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B15FE9"/>
    <w:pPr>
      <w:ind w:left="283" w:hanging="283"/>
    </w:pPr>
  </w:style>
  <w:style w:type="paragraph" w:styleId="Lijst2">
    <w:name w:val="List 2"/>
    <w:basedOn w:val="Standaard"/>
    <w:semiHidden/>
    <w:rsid w:val="00B15FE9"/>
    <w:pPr>
      <w:ind w:left="566" w:hanging="283"/>
    </w:pPr>
  </w:style>
  <w:style w:type="paragraph" w:styleId="Lijst3">
    <w:name w:val="List 3"/>
    <w:basedOn w:val="Standaard"/>
    <w:semiHidden/>
    <w:rsid w:val="00B15FE9"/>
    <w:pPr>
      <w:ind w:left="849" w:hanging="283"/>
    </w:pPr>
  </w:style>
  <w:style w:type="paragraph" w:styleId="Lijst4">
    <w:name w:val="List 4"/>
    <w:basedOn w:val="Standaard"/>
    <w:semiHidden/>
    <w:rsid w:val="00B15FE9"/>
    <w:pPr>
      <w:ind w:left="1132" w:hanging="283"/>
    </w:pPr>
  </w:style>
  <w:style w:type="paragraph" w:styleId="Lijst5">
    <w:name w:val="List 5"/>
    <w:basedOn w:val="Standaard"/>
    <w:semiHidden/>
    <w:rsid w:val="00B15FE9"/>
    <w:pPr>
      <w:ind w:left="1415" w:hanging="283"/>
    </w:pPr>
  </w:style>
  <w:style w:type="paragraph" w:styleId="Lijstopsomteken">
    <w:name w:val="List Bullet"/>
    <w:basedOn w:val="Standaard"/>
    <w:autoRedefine/>
    <w:semiHidden/>
    <w:rsid w:val="00B15FE9"/>
    <w:pPr>
      <w:numPr>
        <w:numId w:val="8"/>
      </w:numPr>
    </w:pPr>
  </w:style>
  <w:style w:type="paragraph" w:styleId="Lijstopsomteken2">
    <w:name w:val="List Bullet 2"/>
    <w:basedOn w:val="Standaard"/>
    <w:autoRedefine/>
    <w:semiHidden/>
    <w:rsid w:val="00B15FE9"/>
    <w:pPr>
      <w:numPr>
        <w:numId w:val="9"/>
      </w:numPr>
    </w:pPr>
  </w:style>
  <w:style w:type="paragraph" w:styleId="Lijstopsomteken3">
    <w:name w:val="List Bullet 3"/>
    <w:basedOn w:val="Standaard"/>
    <w:autoRedefine/>
    <w:semiHidden/>
    <w:rsid w:val="00B15FE9"/>
    <w:pPr>
      <w:numPr>
        <w:numId w:val="10"/>
      </w:numPr>
    </w:pPr>
  </w:style>
  <w:style w:type="paragraph" w:styleId="Lijstopsomteken4">
    <w:name w:val="List Bullet 4"/>
    <w:basedOn w:val="Standaard"/>
    <w:autoRedefine/>
    <w:semiHidden/>
    <w:rsid w:val="00B15FE9"/>
    <w:pPr>
      <w:numPr>
        <w:numId w:val="11"/>
      </w:numPr>
    </w:pPr>
  </w:style>
  <w:style w:type="paragraph" w:styleId="Lijstopsomteken5">
    <w:name w:val="List Bullet 5"/>
    <w:basedOn w:val="Standaard"/>
    <w:autoRedefine/>
    <w:semiHidden/>
    <w:rsid w:val="00B15FE9"/>
    <w:pPr>
      <w:numPr>
        <w:numId w:val="12"/>
      </w:numPr>
    </w:pPr>
  </w:style>
  <w:style w:type="paragraph" w:styleId="Lijstnummering">
    <w:name w:val="List Number"/>
    <w:basedOn w:val="Standaard"/>
    <w:semiHidden/>
    <w:rsid w:val="00B15FE9"/>
    <w:pPr>
      <w:numPr>
        <w:numId w:val="13"/>
      </w:numPr>
    </w:pPr>
  </w:style>
  <w:style w:type="paragraph" w:styleId="Lijstnummering2">
    <w:name w:val="List Number 2"/>
    <w:basedOn w:val="Standaard"/>
    <w:semiHidden/>
    <w:rsid w:val="00B15FE9"/>
    <w:pPr>
      <w:numPr>
        <w:numId w:val="14"/>
      </w:numPr>
    </w:pPr>
  </w:style>
  <w:style w:type="paragraph" w:styleId="Lijstnummering3">
    <w:name w:val="List Number 3"/>
    <w:basedOn w:val="Standaard"/>
    <w:semiHidden/>
    <w:rsid w:val="00B15FE9"/>
    <w:pPr>
      <w:numPr>
        <w:numId w:val="15"/>
      </w:numPr>
    </w:pPr>
  </w:style>
  <w:style w:type="paragraph" w:styleId="Lijstnummering4">
    <w:name w:val="List Number 4"/>
    <w:basedOn w:val="Standaard"/>
    <w:semiHidden/>
    <w:rsid w:val="00B15FE9"/>
    <w:pPr>
      <w:numPr>
        <w:numId w:val="16"/>
      </w:numPr>
    </w:pPr>
  </w:style>
  <w:style w:type="paragraph" w:styleId="Lijstnummering5">
    <w:name w:val="List Number 5"/>
    <w:basedOn w:val="Standaard"/>
    <w:semiHidden/>
    <w:rsid w:val="00B15FE9"/>
    <w:pPr>
      <w:numPr>
        <w:numId w:val="17"/>
      </w:numPr>
    </w:pPr>
  </w:style>
  <w:style w:type="paragraph" w:styleId="Lijstvoortzetting">
    <w:name w:val="List Continue"/>
    <w:basedOn w:val="Standaard"/>
    <w:semiHidden/>
    <w:rsid w:val="00B15FE9"/>
    <w:pPr>
      <w:spacing w:after="120"/>
      <w:ind w:left="283"/>
    </w:pPr>
  </w:style>
  <w:style w:type="paragraph" w:styleId="Lijstvoortzetting2">
    <w:name w:val="List Continue 2"/>
    <w:basedOn w:val="Standaard"/>
    <w:semiHidden/>
    <w:rsid w:val="00B15FE9"/>
    <w:pPr>
      <w:spacing w:after="120"/>
      <w:ind w:left="566"/>
    </w:pPr>
  </w:style>
  <w:style w:type="paragraph" w:styleId="Lijstvoortzetting3">
    <w:name w:val="List Continue 3"/>
    <w:basedOn w:val="Standaard"/>
    <w:semiHidden/>
    <w:rsid w:val="00B15FE9"/>
    <w:pPr>
      <w:spacing w:after="120"/>
      <w:ind w:left="849"/>
    </w:pPr>
  </w:style>
  <w:style w:type="paragraph" w:styleId="Lijstvoortzetting4">
    <w:name w:val="List Continue 4"/>
    <w:basedOn w:val="Standaard"/>
    <w:semiHidden/>
    <w:rsid w:val="00B15FE9"/>
    <w:pPr>
      <w:spacing w:after="120"/>
      <w:ind w:left="1132"/>
    </w:pPr>
  </w:style>
  <w:style w:type="paragraph" w:styleId="Lijstvoortzetting5">
    <w:name w:val="List Continue 5"/>
    <w:basedOn w:val="Standaard"/>
    <w:semiHidden/>
    <w:rsid w:val="00B15FE9"/>
    <w:pPr>
      <w:spacing w:after="120"/>
      <w:ind w:left="1415"/>
    </w:pPr>
  </w:style>
  <w:style w:type="character" w:styleId="Nadruk">
    <w:name w:val="Emphasis"/>
    <w:qFormat/>
    <w:rsid w:val="00B15FE9"/>
    <w:rPr>
      <w:i/>
      <w:iCs/>
    </w:rPr>
  </w:style>
  <w:style w:type="paragraph" w:styleId="Notitiekop">
    <w:name w:val="Note Heading"/>
    <w:basedOn w:val="Standaard"/>
    <w:next w:val="Standaard"/>
    <w:semiHidden/>
    <w:rsid w:val="00B15FE9"/>
  </w:style>
  <w:style w:type="paragraph" w:styleId="Platteteksteersteinspringing">
    <w:name w:val="Body Text First Indent"/>
    <w:basedOn w:val="Plattetekst"/>
    <w:semiHidden/>
    <w:rsid w:val="00B15FE9"/>
    <w:pPr>
      <w:spacing w:before="0" w:beforeAutospacing="0" w:after="120" w:afterAutospacing="0"/>
      <w:ind w:firstLine="210"/>
    </w:pPr>
    <w:rPr>
      <w:rFonts w:ascii="Arial" w:eastAsia="Times New Roman" w:hAnsi="Arial" w:cs="Times New Roman"/>
      <w:lang w:val="nl-BE" w:eastAsia="nl-BE"/>
    </w:rPr>
  </w:style>
  <w:style w:type="paragraph" w:styleId="Platteteksteersteinspringing2">
    <w:name w:val="Body Text First Indent 2"/>
    <w:basedOn w:val="Plattetekstinspringen"/>
    <w:semiHidden/>
    <w:rsid w:val="00B15FE9"/>
    <w:pPr>
      <w:spacing w:before="0" w:beforeAutospacing="0" w:after="120" w:afterAutospacing="0"/>
      <w:ind w:left="283" w:firstLine="210"/>
    </w:pPr>
    <w:rPr>
      <w:rFonts w:ascii="Arial" w:eastAsia="Times New Roman" w:hAnsi="Arial" w:cs="Times New Roman"/>
      <w:lang w:val="nl-BE" w:eastAsia="nl-BE"/>
    </w:rPr>
  </w:style>
  <w:style w:type="paragraph" w:styleId="Plattetekstinspringen3">
    <w:name w:val="Body Text Indent 3"/>
    <w:basedOn w:val="Standaard"/>
    <w:semiHidden/>
    <w:rsid w:val="00B15FE9"/>
    <w:pPr>
      <w:spacing w:after="120"/>
      <w:ind w:left="283"/>
    </w:pPr>
    <w:rPr>
      <w:sz w:val="16"/>
      <w:szCs w:val="16"/>
    </w:rPr>
  </w:style>
  <w:style w:type="table" w:styleId="Professioneletabel">
    <w:name w:val="Table Professional"/>
    <w:basedOn w:val="Standaardtabel"/>
    <w:semiHidden/>
    <w:rsid w:val="00B15F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B15FE9"/>
  </w:style>
  <w:style w:type="paragraph" w:styleId="Standaardinspringing">
    <w:name w:val="Normal Indent"/>
    <w:basedOn w:val="Standaard"/>
    <w:semiHidden/>
    <w:rsid w:val="00B15FE9"/>
    <w:pPr>
      <w:ind w:left="708"/>
    </w:pPr>
  </w:style>
  <w:style w:type="paragraph" w:styleId="Ondertitel">
    <w:name w:val="Subtitle"/>
    <w:basedOn w:val="Standaard"/>
    <w:link w:val="OndertitelChar"/>
    <w:uiPriority w:val="11"/>
    <w:qFormat/>
    <w:rsid w:val="00B15FE9"/>
    <w:pPr>
      <w:spacing w:after="60"/>
      <w:jc w:val="center"/>
      <w:outlineLvl w:val="1"/>
    </w:pPr>
    <w:rPr>
      <w:rFonts w:cs="Arial"/>
      <w:sz w:val="24"/>
      <w:szCs w:val="24"/>
    </w:rPr>
  </w:style>
  <w:style w:type="table" w:styleId="Tabelkolommen1">
    <w:name w:val="Table Columns 1"/>
    <w:basedOn w:val="Standaardtabel"/>
    <w:semiHidden/>
    <w:rsid w:val="00B15F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B15F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B15F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B15F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B15F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B15F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B15F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B15F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B15F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B15F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B15F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B15F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B15F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B1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B15F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B15F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B15F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B15F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B15F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B15F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B15F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B15F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B1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B15FE9"/>
    <w:rPr>
      <w:rFonts w:ascii="Courier New" w:hAnsi="Courier New" w:cs="Courier New"/>
      <w:sz w:val="20"/>
      <w:szCs w:val="20"/>
    </w:rPr>
  </w:style>
  <w:style w:type="paragraph" w:styleId="Titel">
    <w:name w:val="Title"/>
    <w:basedOn w:val="Standaard"/>
    <w:link w:val="TitelChar"/>
    <w:uiPriority w:val="10"/>
    <w:qFormat/>
    <w:rsid w:val="00B15FE9"/>
    <w:pPr>
      <w:spacing w:before="240" w:after="60"/>
      <w:jc w:val="center"/>
      <w:outlineLvl w:val="0"/>
    </w:pPr>
    <w:rPr>
      <w:rFonts w:cs="Arial"/>
      <w:b/>
      <w:bCs/>
      <w:kern w:val="28"/>
      <w:sz w:val="32"/>
      <w:szCs w:val="32"/>
    </w:rPr>
  </w:style>
  <w:style w:type="table" w:styleId="Verfijndetabel1">
    <w:name w:val="Table Subtle 1"/>
    <w:basedOn w:val="Standaardtabel"/>
    <w:semiHidden/>
    <w:rsid w:val="00B15F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B15F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B15F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B15F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B15F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qFormat/>
    <w:rsid w:val="00B15FE9"/>
    <w:rPr>
      <w:b/>
      <w:bCs/>
    </w:rPr>
  </w:style>
  <w:style w:type="character" w:styleId="Verwijzingopmerking">
    <w:name w:val="annotation reference"/>
    <w:basedOn w:val="Standaardalinea-lettertype"/>
    <w:uiPriority w:val="99"/>
    <w:semiHidden/>
    <w:unhideWhenUsed/>
    <w:rsid w:val="0051489A"/>
    <w:rPr>
      <w:sz w:val="18"/>
      <w:szCs w:val="18"/>
    </w:rPr>
  </w:style>
  <w:style w:type="paragraph" w:styleId="Tekstopmerking">
    <w:name w:val="annotation text"/>
    <w:basedOn w:val="Standaard"/>
    <w:link w:val="TekstopmerkingChar"/>
    <w:uiPriority w:val="99"/>
    <w:unhideWhenUsed/>
    <w:rsid w:val="0051489A"/>
    <w:rPr>
      <w:sz w:val="24"/>
      <w:szCs w:val="24"/>
    </w:rPr>
  </w:style>
  <w:style w:type="character" w:customStyle="1" w:styleId="TekstopmerkingChar">
    <w:name w:val="Tekst opmerking Char"/>
    <w:basedOn w:val="Standaardalinea-lettertype"/>
    <w:link w:val="Tekstopmerking"/>
    <w:uiPriority w:val="99"/>
    <w:rsid w:val="0051489A"/>
    <w:rPr>
      <w:rFonts w:ascii="Arial" w:hAnsi="Arial"/>
      <w:sz w:val="24"/>
      <w:szCs w:val="24"/>
      <w:lang w:val="nl-BE" w:eastAsia="nl-BE"/>
    </w:rPr>
  </w:style>
  <w:style w:type="paragraph" w:styleId="Onderwerpvanopmerking">
    <w:name w:val="annotation subject"/>
    <w:basedOn w:val="Tekstopmerking"/>
    <w:next w:val="Tekstopmerking"/>
    <w:link w:val="OnderwerpvanopmerkingChar"/>
    <w:uiPriority w:val="99"/>
    <w:semiHidden/>
    <w:unhideWhenUsed/>
    <w:rsid w:val="0051489A"/>
    <w:rPr>
      <w:b/>
      <w:bCs/>
      <w:sz w:val="20"/>
      <w:szCs w:val="20"/>
    </w:rPr>
  </w:style>
  <w:style w:type="character" w:customStyle="1" w:styleId="OnderwerpvanopmerkingChar">
    <w:name w:val="Onderwerp van opmerking Char"/>
    <w:basedOn w:val="TekstopmerkingChar"/>
    <w:link w:val="Onderwerpvanopmerking"/>
    <w:uiPriority w:val="99"/>
    <w:semiHidden/>
    <w:rsid w:val="0051489A"/>
    <w:rPr>
      <w:rFonts w:ascii="Arial" w:hAnsi="Arial"/>
      <w:b/>
      <w:bCs/>
      <w:sz w:val="24"/>
      <w:szCs w:val="24"/>
      <w:lang w:val="nl-BE" w:eastAsia="nl-BE"/>
    </w:rPr>
  </w:style>
  <w:style w:type="character" w:styleId="Onopgelostemelding">
    <w:name w:val="Unresolved Mention"/>
    <w:basedOn w:val="Standaardalinea-lettertype"/>
    <w:uiPriority w:val="99"/>
    <w:semiHidden/>
    <w:unhideWhenUsed/>
    <w:rsid w:val="0063754E"/>
    <w:rPr>
      <w:color w:val="808080"/>
      <w:shd w:val="clear" w:color="auto" w:fill="E6E6E6"/>
    </w:rPr>
  </w:style>
  <w:style w:type="character" w:customStyle="1" w:styleId="VoetnoottekstChar">
    <w:name w:val="Voetnoottekst Char"/>
    <w:basedOn w:val="Standaardalinea-lettertype"/>
    <w:link w:val="Voetnoottekst"/>
    <w:uiPriority w:val="99"/>
    <w:semiHidden/>
    <w:rsid w:val="007F34A6"/>
    <w:rPr>
      <w:rFonts w:ascii="Arial" w:hAnsi="Arial"/>
      <w:lang w:val="nl-BE" w:eastAsia="nl-BE"/>
    </w:rPr>
  </w:style>
  <w:style w:type="paragraph" w:customStyle="1" w:styleId="opsomming">
    <w:name w:val="opsomming"/>
    <w:basedOn w:val="Lijstalinea"/>
    <w:qFormat/>
    <w:rsid w:val="007F34A6"/>
    <w:pPr>
      <w:numPr>
        <w:ilvl w:val="1"/>
        <w:numId w:val="18"/>
      </w:numPr>
      <w:tabs>
        <w:tab w:val="num" w:pos="360"/>
      </w:tabs>
      <w:spacing w:line="360" w:lineRule="auto"/>
      <w:ind w:left="568" w:hanging="284"/>
    </w:pPr>
    <w:rPr>
      <w:rFonts w:asciiTheme="majorHAnsi" w:eastAsiaTheme="minorHAnsi" w:hAnsiTheme="majorHAnsi" w:cstheme="majorHAnsi"/>
      <w:lang w:eastAsia="en-US"/>
    </w:rPr>
  </w:style>
  <w:style w:type="paragraph" w:customStyle="1" w:styleId="opsommingniveau2">
    <w:name w:val="opsomming niveau 2"/>
    <w:basedOn w:val="opsomming"/>
    <w:qFormat/>
    <w:rsid w:val="007F34A6"/>
    <w:pPr>
      <w:numPr>
        <w:ilvl w:val="0"/>
        <w:numId w:val="19"/>
      </w:numPr>
      <w:tabs>
        <w:tab w:val="num" w:pos="360"/>
      </w:tabs>
      <w:ind w:left="720"/>
    </w:pPr>
    <w:rPr>
      <w:rFonts w:ascii="Verdana" w:hAnsi="Verdana"/>
    </w:rPr>
  </w:style>
  <w:style w:type="numbering" w:customStyle="1" w:styleId="Stijl1">
    <w:name w:val="Stijl1"/>
    <w:uiPriority w:val="99"/>
    <w:rsid w:val="003517CA"/>
    <w:pPr>
      <w:numPr>
        <w:numId w:val="23"/>
      </w:numPr>
    </w:pPr>
  </w:style>
  <w:style w:type="paragraph" w:styleId="Eindnoottekst">
    <w:name w:val="endnote text"/>
    <w:basedOn w:val="Standaard"/>
    <w:link w:val="EindnoottekstChar"/>
    <w:uiPriority w:val="99"/>
    <w:semiHidden/>
    <w:unhideWhenUsed/>
    <w:rsid w:val="00CF6183"/>
    <w:rPr>
      <w:sz w:val="20"/>
      <w:szCs w:val="20"/>
    </w:rPr>
  </w:style>
  <w:style w:type="character" w:customStyle="1" w:styleId="EindnoottekstChar">
    <w:name w:val="Eindnoottekst Char"/>
    <w:basedOn w:val="Standaardalinea-lettertype"/>
    <w:link w:val="Eindnoottekst"/>
    <w:uiPriority w:val="99"/>
    <w:semiHidden/>
    <w:rsid w:val="00CF6183"/>
    <w:rPr>
      <w:rFonts w:ascii="Arial" w:hAnsi="Arial"/>
      <w:lang w:val="nl-BE" w:eastAsia="nl-BE"/>
    </w:rPr>
  </w:style>
  <w:style w:type="character" w:styleId="Eindnootmarkering">
    <w:name w:val="endnote reference"/>
    <w:basedOn w:val="Standaardalinea-lettertype"/>
    <w:uiPriority w:val="99"/>
    <w:semiHidden/>
    <w:unhideWhenUsed/>
    <w:rsid w:val="00CF6183"/>
    <w:rPr>
      <w:vertAlign w:val="superscript"/>
    </w:rPr>
  </w:style>
  <w:style w:type="character" w:customStyle="1" w:styleId="TitelChar">
    <w:name w:val="Titel Char"/>
    <w:link w:val="Titel"/>
    <w:uiPriority w:val="10"/>
    <w:rsid w:val="007E4087"/>
    <w:rPr>
      <w:rFonts w:ascii="Arial" w:hAnsi="Arial" w:cs="Arial"/>
      <w:b/>
      <w:bCs/>
      <w:kern w:val="28"/>
      <w:sz w:val="32"/>
      <w:szCs w:val="32"/>
      <w:lang w:val="nl-BE" w:eastAsia="nl-BE"/>
    </w:rPr>
  </w:style>
  <w:style w:type="character" w:customStyle="1" w:styleId="Kop2Char">
    <w:name w:val="Kop 2 Char"/>
    <w:link w:val="Kop2"/>
    <w:uiPriority w:val="9"/>
    <w:rsid w:val="007E4087"/>
    <w:rPr>
      <w:rFonts w:ascii="Courier New" w:hAnsi="Courier New" w:cs="Courier New"/>
      <w:b/>
      <w:bCs/>
      <w:sz w:val="22"/>
      <w:szCs w:val="22"/>
      <w:lang w:val="nl-BE" w:eastAsia="nl-BE"/>
    </w:rPr>
  </w:style>
  <w:style w:type="character" w:customStyle="1" w:styleId="Kop3Char">
    <w:name w:val="Kop 3 Char"/>
    <w:aliases w:val="Kop 3 Char Char Char1"/>
    <w:link w:val="Kop3"/>
    <w:uiPriority w:val="9"/>
    <w:rsid w:val="007E4087"/>
    <w:rPr>
      <w:rFonts w:ascii="Arial" w:hAnsi="Arial" w:cs="Arial"/>
      <w:b/>
      <w:bCs/>
      <w:sz w:val="26"/>
      <w:szCs w:val="26"/>
      <w:lang w:val="nl-BE" w:eastAsia="nl-BE"/>
    </w:rPr>
  </w:style>
  <w:style w:type="character" w:customStyle="1" w:styleId="Kop4Char">
    <w:name w:val="Kop 4 Char"/>
    <w:link w:val="Kop4"/>
    <w:uiPriority w:val="9"/>
    <w:rsid w:val="007E4087"/>
    <w:rPr>
      <w:b/>
      <w:bCs/>
      <w:sz w:val="28"/>
      <w:szCs w:val="28"/>
      <w:lang w:val="nl-BE" w:eastAsia="nl-BE"/>
    </w:rPr>
  </w:style>
  <w:style w:type="character" w:customStyle="1" w:styleId="KoptekstChar">
    <w:name w:val="Koptekst Char"/>
    <w:link w:val="Koptekst"/>
    <w:rsid w:val="007E4087"/>
    <w:rPr>
      <w:rFonts w:ascii="Arial" w:hAnsi="Arial"/>
      <w:sz w:val="22"/>
      <w:szCs w:val="22"/>
      <w:lang w:val="nl-BE" w:eastAsia="nl-BE"/>
    </w:rPr>
  </w:style>
  <w:style w:type="character" w:customStyle="1" w:styleId="VoettekstChar">
    <w:name w:val="Voettekst Char"/>
    <w:link w:val="Voettekst"/>
    <w:uiPriority w:val="99"/>
    <w:rsid w:val="007E4087"/>
    <w:rPr>
      <w:rFonts w:ascii="Arial" w:hAnsi="Arial"/>
      <w:sz w:val="22"/>
      <w:szCs w:val="22"/>
      <w:lang w:val="nl-BE" w:eastAsia="nl-BE"/>
    </w:rPr>
  </w:style>
  <w:style w:type="character" w:customStyle="1" w:styleId="BallontekstChar">
    <w:name w:val="Ballontekst Char"/>
    <w:link w:val="Ballontekst"/>
    <w:uiPriority w:val="99"/>
    <w:semiHidden/>
    <w:rsid w:val="007E4087"/>
    <w:rPr>
      <w:rFonts w:ascii="Tahoma" w:hAnsi="Tahoma" w:cs="Tahoma"/>
      <w:sz w:val="16"/>
      <w:szCs w:val="16"/>
      <w:lang w:val="nl-BE" w:eastAsia="nl-BE"/>
    </w:rPr>
  </w:style>
  <w:style w:type="paragraph" w:styleId="Geenafstand">
    <w:name w:val="No Spacing"/>
    <w:link w:val="GeenafstandChar"/>
    <w:uiPriority w:val="1"/>
    <w:qFormat/>
    <w:rsid w:val="007E4087"/>
    <w:rPr>
      <w:rFonts w:ascii="Calibri" w:hAnsi="Calibri"/>
      <w:sz w:val="22"/>
      <w:szCs w:val="22"/>
      <w:lang w:eastAsia="en-US"/>
    </w:rPr>
  </w:style>
  <w:style w:type="character" w:customStyle="1" w:styleId="GeenafstandChar">
    <w:name w:val="Geen afstand Char"/>
    <w:link w:val="Geenafstand"/>
    <w:uiPriority w:val="1"/>
    <w:rsid w:val="007E4087"/>
    <w:rPr>
      <w:rFonts w:ascii="Calibri" w:hAnsi="Calibri"/>
      <w:sz w:val="22"/>
      <w:szCs w:val="22"/>
      <w:lang w:eastAsia="en-US"/>
    </w:rPr>
  </w:style>
  <w:style w:type="character" w:customStyle="1" w:styleId="OndertitelChar">
    <w:name w:val="Ondertitel Char"/>
    <w:link w:val="Ondertitel"/>
    <w:uiPriority w:val="11"/>
    <w:rsid w:val="007E4087"/>
    <w:rPr>
      <w:rFonts w:ascii="Arial" w:hAnsi="Arial" w:cs="Arial"/>
      <w:sz w:val="24"/>
      <w:szCs w:val="24"/>
      <w:lang w:val="nl-BE" w:eastAsia="nl-BE"/>
    </w:rPr>
  </w:style>
  <w:style w:type="paragraph" w:styleId="Documentstructuur">
    <w:name w:val="Document Map"/>
    <w:basedOn w:val="Standaard"/>
    <w:link w:val="DocumentstructuurChar"/>
    <w:uiPriority w:val="99"/>
    <w:semiHidden/>
    <w:unhideWhenUsed/>
    <w:rsid w:val="007E4087"/>
    <w:rPr>
      <w:rFonts w:ascii="Tahoma" w:hAnsi="Tahoma"/>
      <w:sz w:val="16"/>
      <w:szCs w:val="16"/>
      <w:lang w:val="x-none" w:eastAsia="en-US"/>
    </w:rPr>
  </w:style>
  <w:style w:type="character" w:customStyle="1" w:styleId="DocumentstructuurChar">
    <w:name w:val="Documentstructuur Char"/>
    <w:basedOn w:val="Standaardalinea-lettertype"/>
    <w:link w:val="Documentstructuur"/>
    <w:uiPriority w:val="99"/>
    <w:semiHidden/>
    <w:rsid w:val="007E4087"/>
    <w:rPr>
      <w:rFonts w:ascii="Tahoma" w:hAnsi="Tahoma"/>
      <w:sz w:val="16"/>
      <w:szCs w:val="16"/>
      <w:lang w:val="x-none" w:eastAsia="en-US"/>
    </w:rPr>
  </w:style>
  <w:style w:type="character" w:customStyle="1" w:styleId="st">
    <w:name w:val="st"/>
    <w:basedOn w:val="Standaardalinea-lettertype"/>
    <w:rsid w:val="007E4087"/>
  </w:style>
  <w:style w:type="paragraph" w:customStyle="1" w:styleId="Tav1">
    <w:name w:val="Tav 1"/>
    <w:basedOn w:val="Koptekst"/>
    <w:rsid w:val="007E4087"/>
    <w:pPr>
      <w:tabs>
        <w:tab w:val="clear" w:pos="4536"/>
        <w:tab w:val="clear" w:pos="9072"/>
      </w:tabs>
      <w:spacing w:after="40"/>
      <w:ind w:left="1080"/>
    </w:pPr>
    <w:rPr>
      <w:rFonts w:ascii="TheSansBold" w:hAnsi="TheSansBold"/>
      <w:szCs w:val="24"/>
      <w:lang w:val="en-GB" w:eastAsia="en-US"/>
    </w:rPr>
  </w:style>
  <w:style w:type="paragraph" w:customStyle="1" w:styleId="Mvg">
    <w:name w:val="Mvg"/>
    <w:basedOn w:val="Plattetekst"/>
    <w:rsid w:val="007E4087"/>
    <w:pPr>
      <w:spacing w:before="0" w:beforeAutospacing="0" w:after="0" w:afterAutospacing="0" w:line="235" w:lineRule="auto"/>
    </w:pPr>
    <w:rPr>
      <w:rFonts w:ascii="TheSans" w:eastAsia="Times New Roman" w:hAnsi="TheSans" w:cs="Times New Roman"/>
      <w:szCs w:val="24"/>
      <w:lang w:val="en-GB" w:eastAsia="en-US"/>
    </w:rPr>
  </w:style>
  <w:style w:type="character" w:customStyle="1" w:styleId="PlattetekstChar">
    <w:name w:val="Platte tekst Char"/>
    <w:basedOn w:val="Standaardalinea-lettertype"/>
    <w:link w:val="Plattetekst"/>
    <w:uiPriority w:val="99"/>
    <w:semiHidden/>
    <w:rsid w:val="007E4087"/>
    <w:rPr>
      <w:rFonts w:ascii="Arial Unicode MS" w:eastAsia="Arial Unicode MS" w:hAnsi="Arial Unicode MS" w:cs="Arial Unicode MS"/>
      <w:sz w:val="22"/>
      <w:szCs w:val="22"/>
    </w:rPr>
  </w:style>
  <w:style w:type="paragraph" w:customStyle="1" w:styleId="intro-text">
    <w:name w:val="intro-text"/>
    <w:basedOn w:val="Standaard"/>
    <w:rsid w:val="007E4087"/>
    <w:pPr>
      <w:spacing w:after="15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130">
      <w:bodyDiv w:val="1"/>
      <w:marLeft w:val="0"/>
      <w:marRight w:val="0"/>
      <w:marTop w:val="0"/>
      <w:marBottom w:val="0"/>
      <w:divBdr>
        <w:top w:val="none" w:sz="0" w:space="0" w:color="auto"/>
        <w:left w:val="none" w:sz="0" w:space="0" w:color="auto"/>
        <w:bottom w:val="none" w:sz="0" w:space="0" w:color="auto"/>
        <w:right w:val="none" w:sz="0" w:space="0" w:color="auto"/>
      </w:divBdr>
    </w:div>
    <w:div w:id="72508524">
      <w:bodyDiv w:val="1"/>
      <w:marLeft w:val="0"/>
      <w:marRight w:val="0"/>
      <w:marTop w:val="0"/>
      <w:marBottom w:val="0"/>
      <w:divBdr>
        <w:top w:val="none" w:sz="0" w:space="0" w:color="auto"/>
        <w:left w:val="none" w:sz="0" w:space="0" w:color="auto"/>
        <w:bottom w:val="none" w:sz="0" w:space="0" w:color="auto"/>
        <w:right w:val="none" w:sz="0" w:space="0" w:color="auto"/>
      </w:divBdr>
    </w:div>
    <w:div w:id="78524028">
      <w:bodyDiv w:val="1"/>
      <w:marLeft w:val="0"/>
      <w:marRight w:val="0"/>
      <w:marTop w:val="0"/>
      <w:marBottom w:val="0"/>
      <w:divBdr>
        <w:top w:val="none" w:sz="0" w:space="0" w:color="auto"/>
        <w:left w:val="none" w:sz="0" w:space="0" w:color="auto"/>
        <w:bottom w:val="none" w:sz="0" w:space="0" w:color="auto"/>
        <w:right w:val="none" w:sz="0" w:space="0" w:color="auto"/>
      </w:divBdr>
    </w:div>
    <w:div w:id="126944630">
      <w:bodyDiv w:val="1"/>
      <w:marLeft w:val="0"/>
      <w:marRight w:val="0"/>
      <w:marTop w:val="0"/>
      <w:marBottom w:val="0"/>
      <w:divBdr>
        <w:top w:val="none" w:sz="0" w:space="0" w:color="auto"/>
        <w:left w:val="none" w:sz="0" w:space="0" w:color="auto"/>
        <w:bottom w:val="none" w:sz="0" w:space="0" w:color="auto"/>
        <w:right w:val="none" w:sz="0" w:space="0" w:color="auto"/>
      </w:divBdr>
    </w:div>
    <w:div w:id="281300854">
      <w:bodyDiv w:val="1"/>
      <w:marLeft w:val="0"/>
      <w:marRight w:val="0"/>
      <w:marTop w:val="0"/>
      <w:marBottom w:val="0"/>
      <w:divBdr>
        <w:top w:val="none" w:sz="0" w:space="0" w:color="auto"/>
        <w:left w:val="none" w:sz="0" w:space="0" w:color="auto"/>
        <w:bottom w:val="none" w:sz="0" w:space="0" w:color="auto"/>
        <w:right w:val="none" w:sz="0" w:space="0" w:color="auto"/>
      </w:divBdr>
    </w:div>
    <w:div w:id="367723954">
      <w:bodyDiv w:val="1"/>
      <w:marLeft w:val="0"/>
      <w:marRight w:val="0"/>
      <w:marTop w:val="0"/>
      <w:marBottom w:val="0"/>
      <w:divBdr>
        <w:top w:val="none" w:sz="0" w:space="0" w:color="auto"/>
        <w:left w:val="none" w:sz="0" w:space="0" w:color="auto"/>
        <w:bottom w:val="none" w:sz="0" w:space="0" w:color="auto"/>
        <w:right w:val="none" w:sz="0" w:space="0" w:color="auto"/>
      </w:divBdr>
    </w:div>
    <w:div w:id="411006235">
      <w:bodyDiv w:val="1"/>
      <w:marLeft w:val="0"/>
      <w:marRight w:val="0"/>
      <w:marTop w:val="0"/>
      <w:marBottom w:val="0"/>
      <w:divBdr>
        <w:top w:val="none" w:sz="0" w:space="0" w:color="auto"/>
        <w:left w:val="none" w:sz="0" w:space="0" w:color="auto"/>
        <w:bottom w:val="none" w:sz="0" w:space="0" w:color="auto"/>
        <w:right w:val="none" w:sz="0" w:space="0" w:color="auto"/>
      </w:divBdr>
    </w:div>
    <w:div w:id="439566779">
      <w:bodyDiv w:val="1"/>
      <w:marLeft w:val="0"/>
      <w:marRight w:val="0"/>
      <w:marTop w:val="0"/>
      <w:marBottom w:val="0"/>
      <w:divBdr>
        <w:top w:val="none" w:sz="0" w:space="0" w:color="auto"/>
        <w:left w:val="none" w:sz="0" w:space="0" w:color="auto"/>
        <w:bottom w:val="none" w:sz="0" w:space="0" w:color="auto"/>
        <w:right w:val="none" w:sz="0" w:space="0" w:color="auto"/>
      </w:divBdr>
    </w:div>
    <w:div w:id="825702666">
      <w:bodyDiv w:val="1"/>
      <w:marLeft w:val="0"/>
      <w:marRight w:val="0"/>
      <w:marTop w:val="0"/>
      <w:marBottom w:val="0"/>
      <w:divBdr>
        <w:top w:val="none" w:sz="0" w:space="0" w:color="auto"/>
        <w:left w:val="none" w:sz="0" w:space="0" w:color="auto"/>
        <w:bottom w:val="none" w:sz="0" w:space="0" w:color="auto"/>
        <w:right w:val="none" w:sz="0" w:space="0" w:color="auto"/>
      </w:divBdr>
    </w:div>
    <w:div w:id="1015108801">
      <w:bodyDiv w:val="1"/>
      <w:marLeft w:val="0"/>
      <w:marRight w:val="0"/>
      <w:marTop w:val="0"/>
      <w:marBottom w:val="0"/>
      <w:divBdr>
        <w:top w:val="none" w:sz="0" w:space="0" w:color="auto"/>
        <w:left w:val="none" w:sz="0" w:space="0" w:color="auto"/>
        <w:bottom w:val="none" w:sz="0" w:space="0" w:color="auto"/>
        <w:right w:val="none" w:sz="0" w:space="0" w:color="auto"/>
      </w:divBdr>
    </w:div>
    <w:div w:id="1030568933">
      <w:bodyDiv w:val="1"/>
      <w:marLeft w:val="0"/>
      <w:marRight w:val="0"/>
      <w:marTop w:val="0"/>
      <w:marBottom w:val="0"/>
      <w:divBdr>
        <w:top w:val="none" w:sz="0" w:space="0" w:color="auto"/>
        <w:left w:val="none" w:sz="0" w:space="0" w:color="auto"/>
        <w:bottom w:val="none" w:sz="0" w:space="0" w:color="auto"/>
        <w:right w:val="none" w:sz="0" w:space="0" w:color="auto"/>
      </w:divBdr>
    </w:div>
    <w:div w:id="1041519970">
      <w:bodyDiv w:val="1"/>
      <w:marLeft w:val="0"/>
      <w:marRight w:val="0"/>
      <w:marTop w:val="0"/>
      <w:marBottom w:val="0"/>
      <w:divBdr>
        <w:top w:val="none" w:sz="0" w:space="0" w:color="auto"/>
        <w:left w:val="none" w:sz="0" w:space="0" w:color="auto"/>
        <w:bottom w:val="none" w:sz="0" w:space="0" w:color="auto"/>
        <w:right w:val="none" w:sz="0" w:space="0" w:color="auto"/>
      </w:divBdr>
    </w:div>
    <w:div w:id="1119184735">
      <w:bodyDiv w:val="1"/>
      <w:marLeft w:val="0"/>
      <w:marRight w:val="0"/>
      <w:marTop w:val="0"/>
      <w:marBottom w:val="0"/>
      <w:divBdr>
        <w:top w:val="none" w:sz="0" w:space="0" w:color="auto"/>
        <w:left w:val="none" w:sz="0" w:space="0" w:color="auto"/>
        <w:bottom w:val="none" w:sz="0" w:space="0" w:color="auto"/>
        <w:right w:val="none" w:sz="0" w:space="0" w:color="auto"/>
      </w:divBdr>
      <w:divsChild>
        <w:div w:id="780563529">
          <w:marLeft w:val="0"/>
          <w:marRight w:val="0"/>
          <w:marTop w:val="0"/>
          <w:marBottom w:val="0"/>
          <w:divBdr>
            <w:top w:val="none" w:sz="0" w:space="0" w:color="auto"/>
            <w:left w:val="none" w:sz="0" w:space="0" w:color="auto"/>
            <w:bottom w:val="none" w:sz="0" w:space="0" w:color="auto"/>
            <w:right w:val="none" w:sz="0" w:space="0" w:color="auto"/>
          </w:divBdr>
          <w:divsChild>
            <w:div w:id="1723820287">
              <w:marLeft w:val="0"/>
              <w:marRight w:val="0"/>
              <w:marTop w:val="0"/>
              <w:marBottom w:val="0"/>
              <w:divBdr>
                <w:top w:val="none" w:sz="0" w:space="0" w:color="auto"/>
                <w:left w:val="none" w:sz="0" w:space="0" w:color="auto"/>
                <w:bottom w:val="none" w:sz="0" w:space="0" w:color="auto"/>
                <w:right w:val="none" w:sz="0" w:space="0" w:color="auto"/>
              </w:divBdr>
              <w:divsChild>
                <w:div w:id="1043673468">
                  <w:marLeft w:val="0"/>
                  <w:marRight w:val="0"/>
                  <w:marTop w:val="0"/>
                  <w:marBottom w:val="0"/>
                  <w:divBdr>
                    <w:top w:val="none" w:sz="0" w:space="0" w:color="auto"/>
                    <w:left w:val="none" w:sz="0" w:space="0" w:color="auto"/>
                    <w:bottom w:val="none" w:sz="0" w:space="0" w:color="auto"/>
                    <w:right w:val="none" w:sz="0" w:space="0" w:color="auto"/>
                  </w:divBdr>
                  <w:divsChild>
                    <w:div w:id="2108694365">
                      <w:marLeft w:val="0"/>
                      <w:marRight w:val="0"/>
                      <w:marTop w:val="0"/>
                      <w:marBottom w:val="0"/>
                      <w:divBdr>
                        <w:top w:val="none" w:sz="0" w:space="0" w:color="auto"/>
                        <w:left w:val="none" w:sz="0" w:space="0" w:color="auto"/>
                        <w:bottom w:val="none" w:sz="0" w:space="0" w:color="auto"/>
                        <w:right w:val="none" w:sz="0" w:space="0" w:color="auto"/>
                      </w:divBdr>
                      <w:divsChild>
                        <w:div w:id="1359357054">
                          <w:marLeft w:val="0"/>
                          <w:marRight w:val="0"/>
                          <w:marTop w:val="0"/>
                          <w:marBottom w:val="0"/>
                          <w:divBdr>
                            <w:top w:val="none" w:sz="0" w:space="0" w:color="auto"/>
                            <w:left w:val="none" w:sz="0" w:space="0" w:color="auto"/>
                            <w:bottom w:val="none" w:sz="0" w:space="0" w:color="auto"/>
                            <w:right w:val="none" w:sz="0" w:space="0" w:color="auto"/>
                          </w:divBdr>
                          <w:divsChild>
                            <w:div w:id="5333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653969">
      <w:bodyDiv w:val="1"/>
      <w:marLeft w:val="0"/>
      <w:marRight w:val="0"/>
      <w:marTop w:val="0"/>
      <w:marBottom w:val="0"/>
      <w:divBdr>
        <w:top w:val="none" w:sz="0" w:space="0" w:color="auto"/>
        <w:left w:val="none" w:sz="0" w:space="0" w:color="auto"/>
        <w:bottom w:val="none" w:sz="0" w:space="0" w:color="auto"/>
        <w:right w:val="none" w:sz="0" w:space="0" w:color="auto"/>
      </w:divBdr>
    </w:div>
    <w:div w:id="1227572791">
      <w:bodyDiv w:val="1"/>
      <w:marLeft w:val="0"/>
      <w:marRight w:val="0"/>
      <w:marTop w:val="0"/>
      <w:marBottom w:val="0"/>
      <w:divBdr>
        <w:top w:val="none" w:sz="0" w:space="0" w:color="auto"/>
        <w:left w:val="none" w:sz="0" w:space="0" w:color="auto"/>
        <w:bottom w:val="none" w:sz="0" w:space="0" w:color="auto"/>
        <w:right w:val="none" w:sz="0" w:space="0" w:color="auto"/>
      </w:divBdr>
    </w:div>
    <w:div w:id="1244298610">
      <w:bodyDiv w:val="1"/>
      <w:marLeft w:val="0"/>
      <w:marRight w:val="0"/>
      <w:marTop w:val="0"/>
      <w:marBottom w:val="0"/>
      <w:divBdr>
        <w:top w:val="none" w:sz="0" w:space="0" w:color="auto"/>
        <w:left w:val="none" w:sz="0" w:space="0" w:color="auto"/>
        <w:bottom w:val="none" w:sz="0" w:space="0" w:color="auto"/>
        <w:right w:val="none" w:sz="0" w:space="0" w:color="auto"/>
      </w:divBdr>
    </w:div>
    <w:div w:id="1364479084">
      <w:bodyDiv w:val="1"/>
      <w:marLeft w:val="0"/>
      <w:marRight w:val="0"/>
      <w:marTop w:val="0"/>
      <w:marBottom w:val="0"/>
      <w:divBdr>
        <w:top w:val="none" w:sz="0" w:space="0" w:color="auto"/>
        <w:left w:val="none" w:sz="0" w:space="0" w:color="auto"/>
        <w:bottom w:val="none" w:sz="0" w:space="0" w:color="auto"/>
        <w:right w:val="none" w:sz="0" w:space="0" w:color="auto"/>
      </w:divBdr>
    </w:div>
    <w:div w:id="1688554421">
      <w:bodyDiv w:val="1"/>
      <w:marLeft w:val="0"/>
      <w:marRight w:val="0"/>
      <w:marTop w:val="0"/>
      <w:marBottom w:val="0"/>
      <w:divBdr>
        <w:top w:val="none" w:sz="0" w:space="0" w:color="auto"/>
        <w:left w:val="none" w:sz="0" w:space="0" w:color="auto"/>
        <w:bottom w:val="none" w:sz="0" w:space="0" w:color="auto"/>
        <w:right w:val="none" w:sz="0" w:space="0" w:color="auto"/>
      </w:divBdr>
      <w:divsChild>
        <w:div w:id="984312942">
          <w:marLeft w:val="0"/>
          <w:marRight w:val="0"/>
          <w:marTop w:val="0"/>
          <w:marBottom w:val="0"/>
          <w:divBdr>
            <w:top w:val="none" w:sz="0" w:space="0" w:color="auto"/>
            <w:left w:val="none" w:sz="0" w:space="0" w:color="auto"/>
            <w:bottom w:val="none" w:sz="0" w:space="0" w:color="auto"/>
            <w:right w:val="none" w:sz="0" w:space="0" w:color="auto"/>
          </w:divBdr>
          <w:divsChild>
            <w:div w:id="1553036641">
              <w:marLeft w:val="0"/>
              <w:marRight w:val="0"/>
              <w:marTop w:val="0"/>
              <w:marBottom w:val="0"/>
              <w:divBdr>
                <w:top w:val="none" w:sz="0" w:space="0" w:color="auto"/>
                <w:left w:val="none" w:sz="0" w:space="0" w:color="auto"/>
                <w:bottom w:val="none" w:sz="0" w:space="0" w:color="auto"/>
                <w:right w:val="none" w:sz="0" w:space="0" w:color="auto"/>
              </w:divBdr>
              <w:divsChild>
                <w:div w:id="1490056149">
                  <w:marLeft w:val="0"/>
                  <w:marRight w:val="0"/>
                  <w:marTop w:val="0"/>
                  <w:marBottom w:val="0"/>
                  <w:divBdr>
                    <w:top w:val="none" w:sz="0" w:space="0" w:color="auto"/>
                    <w:left w:val="none" w:sz="0" w:space="0" w:color="auto"/>
                    <w:bottom w:val="none" w:sz="0" w:space="0" w:color="auto"/>
                    <w:right w:val="none" w:sz="0" w:space="0" w:color="auto"/>
                  </w:divBdr>
                  <w:divsChild>
                    <w:div w:id="719599776">
                      <w:marLeft w:val="0"/>
                      <w:marRight w:val="0"/>
                      <w:marTop w:val="0"/>
                      <w:marBottom w:val="0"/>
                      <w:divBdr>
                        <w:top w:val="none" w:sz="0" w:space="0" w:color="auto"/>
                        <w:left w:val="none" w:sz="0" w:space="0" w:color="auto"/>
                        <w:bottom w:val="none" w:sz="0" w:space="0" w:color="auto"/>
                        <w:right w:val="none" w:sz="0" w:space="0" w:color="auto"/>
                      </w:divBdr>
                      <w:divsChild>
                        <w:div w:id="435683332">
                          <w:marLeft w:val="0"/>
                          <w:marRight w:val="0"/>
                          <w:marTop w:val="0"/>
                          <w:marBottom w:val="0"/>
                          <w:divBdr>
                            <w:top w:val="none" w:sz="0" w:space="0" w:color="auto"/>
                            <w:left w:val="none" w:sz="0" w:space="0" w:color="auto"/>
                            <w:bottom w:val="none" w:sz="0" w:space="0" w:color="auto"/>
                            <w:right w:val="none" w:sz="0" w:space="0" w:color="auto"/>
                          </w:divBdr>
                          <w:divsChild>
                            <w:div w:id="49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61899">
      <w:bodyDiv w:val="1"/>
      <w:marLeft w:val="0"/>
      <w:marRight w:val="0"/>
      <w:marTop w:val="0"/>
      <w:marBottom w:val="0"/>
      <w:divBdr>
        <w:top w:val="none" w:sz="0" w:space="0" w:color="auto"/>
        <w:left w:val="none" w:sz="0" w:space="0" w:color="auto"/>
        <w:bottom w:val="none" w:sz="0" w:space="0" w:color="auto"/>
        <w:right w:val="none" w:sz="0" w:space="0" w:color="auto"/>
      </w:divBdr>
      <w:divsChild>
        <w:div w:id="876313231">
          <w:marLeft w:val="0"/>
          <w:marRight w:val="0"/>
          <w:marTop w:val="0"/>
          <w:marBottom w:val="0"/>
          <w:divBdr>
            <w:top w:val="none" w:sz="0" w:space="0" w:color="auto"/>
            <w:left w:val="none" w:sz="0" w:space="0" w:color="auto"/>
            <w:bottom w:val="none" w:sz="0" w:space="0" w:color="auto"/>
            <w:right w:val="none" w:sz="0" w:space="0" w:color="auto"/>
          </w:divBdr>
          <w:divsChild>
            <w:div w:id="1670907245">
              <w:marLeft w:val="0"/>
              <w:marRight w:val="0"/>
              <w:marTop w:val="0"/>
              <w:marBottom w:val="0"/>
              <w:divBdr>
                <w:top w:val="none" w:sz="0" w:space="0" w:color="auto"/>
                <w:left w:val="none" w:sz="0" w:space="0" w:color="auto"/>
                <w:bottom w:val="none" w:sz="0" w:space="0" w:color="auto"/>
                <w:right w:val="none" w:sz="0" w:space="0" w:color="auto"/>
              </w:divBdr>
              <w:divsChild>
                <w:div w:id="563103161">
                  <w:marLeft w:val="0"/>
                  <w:marRight w:val="104"/>
                  <w:marTop w:val="0"/>
                  <w:marBottom w:val="0"/>
                  <w:divBdr>
                    <w:top w:val="none" w:sz="0" w:space="0" w:color="auto"/>
                    <w:left w:val="none" w:sz="0" w:space="0" w:color="auto"/>
                    <w:bottom w:val="none" w:sz="0" w:space="0" w:color="auto"/>
                    <w:right w:val="none" w:sz="0" w:space="0" w:color="auto"/>
                  </w:divBdr>
                  <w:divsChild>
                    <w:div w:id="864293383">
                      <w:marLeft w:val="0"/>
                      <w:marRight w:val="0"/>
                      <w:marTop w:val="0"/>
                      <w:marBottom w:val="0"/>
                      <w:divBdr>
                        <w:top w:val="none" w:sz="0" w:space="0" w:color="auto"/>
                        <w:left w:val="none" w:sz="0" w:space="0" w:color="auto"/>
                        <w:bottom w:val="none" w:sz="0" w:space="0" w:color="auto"/>
                        <w:right w:val="none" w:sz="0" w:space="0" w:color="auto"/>
                      </w:divBdr>
                      <w:divsChild>
                        <w:div w:id="977683552">
                          <w:marLeft w:val="0"/>
                          <w:marRight w:val="0"/>
                          <w:marTop w:val="0"/>
                          <w:marBottom w:val="0"/>
                          <w:divBdr>
                            <w:top w:val="none" w:sz="0" w:space="0" w:color="auto"/>
                            <w:left w:val="none" w:sz="0" w:space="0" w:color="auto"/>
                            <w:bottom w:val="none" w:sz="0" w:space="0" w:color="auto"/>
                            <w:right w:val="none" w:sz="0" w:space="0" w:color="auto"/>
                          </w:divBdr>
                          <w:divsChild>
                            <w:div w:id="2069182336">
                              <w:marLeft w:val="0"/>
                              <w:marRight w:val="0"/>
                              <w:marTop w:val="0"/>
                              <w:marBottom w:val="0"/>
                              <w:divBdr>
                                <w:top w:val="none" w:sz="0" w:space="0" w:color="auto"/>
                                <w:left w:val="none" w:sz="0" w:space="0" w:color="auto"/>
                                <w:bottom w:val="none" w:sz="0" w:space="0" w:color="auto"/>
                                <w:right w:val="none" w:sz="0" w:space="0" w:color="auto"/>
                              </w:divBdr>
                              <w:divsChild>
                                <w:div w:id="65037442">
                                  <w:marLeft w:val="0"/>
                                  <w:marRight w:val="0"/>
                                  <w:marTop w:val="0"/>
                                  <w:marBottom w:val="0"/>
                                  <w:divBdr>
                                    <w:top w:val="none" w:sz="0" w:space="0" w:color="auto"/>
                                    <w:left w:val="none" w:sz="0" w:space="0" w:color="auto"/>
                                    <w:bottom w:val="none" w:sz="0" w:space="0" w:color="auto"/>
                                    <w:right w:val="none" w:sz="0" w:space="0" w:color="auto"/>
                                  </w:divBdr>
                                  <w:divsChild>
                                    <w:div w:id="1635714692">
                                      <w:marLeft w:val="0"/>
                                      <w:marRight w:val="0"/>
                                      <w:marTop w:val="0"/>
                                      <w:marBottom w:val="0"/>
                                      <w:divBdr>
                                        <w:top w:val="none" w:sz="0" w:space="0" w:color="auto"/>
                                        <w:left w:val="none" w:sz="0" w:space="0" w:color="auto"/>
                                        <w:bottom w:val="none" w:sz="0" w:space="0" w:color="auto"/>
                                        <w:right w:val="none" w:sz="0" w:space="0" w:color="auto"/>
                                      </w:divBdr>
                                      <w:divsChild>
                                        <w:div w:id="19843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80044">
      <w:bodyDiv w:val="1"/>
      <w:marLeft w:val="0"/>
      <w:marRight w:val="0"/>
      <w:marTop w:val="0"/>
      <w:marBottom w:val="0"/>
      <w:divBdr>
        <w:top w:val="none" w:sz="0" w:space="0" w:color="auto"/>
        <w:left w:val="none" w:sz="0" w:space="0" w:color="auto"/>
        <w:bottom w:val="none" w:sz="0" w:space="0" w:color="auto"/>
        <w:right w:val="none" w:sz="0" w:space="0" w:color="auto"/>
      </w:divBdr>
    </w:div>
    <w:div w:id="1971782638">
      <w:bodyDiv w:val="1"/>
      <w:marLeft w:val="0"/>
      <w:marRight w:val="0"/>
      <w:marTop w:val="0"/>
      <w:marBottom w:val="0"/>
      <w:divBdr>
        <w:top w:val="none" w:sz="0" w:space="0" w:color="auto"/>
        <w:left w:val="none" w:sz="0" w:space="0" w:color="auto"/>
        <w:bottom w:val="none" w:sz="0" w:space="0" w:color="auto"/>
        <w:right w:val="none" w:sz="0" w:space="0" w:color="auto"/>
      </w:divBdr>
      <w:divsChild>
        <w:div w:id="2106613633">
          <w:marLeft w:val="0"/>
          <w:marRight w:val="0"/>
          <w:marTop w:val="0"/>
          <w:marBottom w:val="0"/>
          <w:divBdr>
            <w:top w:val="none" w:sz="0" w:space="0" w:color="auto"/>
            <w:left w:val="none" w:sz="0" w:space="0" w:color="auto"/>
            <w:bottom w:val="none" w:sz="0" w:space="0" w:color="auto"/>
            <w:right w:val="none" w:sz="0" w:space="0" w:color="auto"/>
          </w:divBdr>
          <w:divsChild>
            <w:div w:id="1412774823">
              <w:marLeft w:val="0"/>
              <w:marRight w:val="0"/>
              <w:marTop w:val="0"/>
              <w:marBottom w:val="0"/>
              <w:divBdr>
                <w:top w:val="none" w:sz="0" w:space="0" w:color="auto"/>
                <w:left w:val="none" w:sz="0" w:space="0" w:color="auto"/>
                <w:bottom w:val="none" w:sz="0" w:space="0" w:color="auto"/>
                <w:right w:val="none" w:sz="0" w:space="0" w:color="auto"/>
              </w:divBdr>
              <w:divsChild>
                <w:div w:id="889805809">
                  <w:marLeft w:val="0"/>
                  <w:marRight w:val="0"/>
                  <w:marTop w:val="0"/>
                  <w:marBottom w:val="0"/>
                  <w:divBdr>
                    <w:top w:val="none" w:sz="0" w:space="0" w:color="auto"/>
                    <w:left w:val="none" w:sz="0" w:space="0" w:color="auto"/>
                    <w:bottom w:val="none" w:sz="0" w:space="0" w:color="auto"/>
                    <w:right w:val="none" w:sz="0" w:space="0" w:color="auto"/>
                  </w:divBdr>
                  <w:divsChild>
                    <w:div w:id="806319040">
                      <w:marLeft w:val="0"/>
                      <w:marRight w:val="0"/>
                      <w:marTop w:val="0"/>
                      <w:marBottom w:val="0"/>
                      <w:divBdr>
                        <w:top w:val="none" w:sz="0" w:space="0" w:color="auto"/>
                        <w:left w:val="none" w:sz="0" w:space="0" w:color="auto"/>
                        <w:bottom w:val="none" w:sz="0" w:space="0" w:color="auto"/>
                        <w:right w:val="none" w:sz="0" w:space="0" w:color="auto"/>
                      </w:divBdr>
                      <w:divsChild>
                        <w:div w:id="1644044825">
                          <w:marLeft w:val="0"/>
                          <w:marRight w:val="0"/>
                          <w:marTop w:val="0"/>
                          <w:marBottom w:val="0"/>
                          <w:divBdr>
                            <w:top w:val="none" w:sz="0" w:space="0" w:color="auto"/>
                            <w:left w:val="none" w:sz="0" w:space="0" w:color="auto"/>
                            <w:bottom w:val="none" w:sz="0" w:space="0" w:color="auto"/>
                            <w:right w:val="none" w:sz="0" w:space="0" w:color="auto"/>
                          </w:divBdr>
                          <w:divsChild>
                            <w:div w:id="8793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12761">
      <w:bodyDiv w:val="1"/>
      <w:marLeft w:val="0"/>
      <w:marRight w:val="0"/>
      <w:marTop w:val="0"/>
      <w:marBottom w:val="0"/>
      <w:divBdr>
        <w:top w:val="none" w:sz="0" w:space="0" w:color="auto"/>
        <w:left w:val="none" w:sz="0" w:space="0" w:color="auto"/>
        <w:bottom w:val="none" w:sz="0" w:space="0" w:color="auto"/>
        <w:right w:val="none" w:sz="0" w:space="0" w:color="auto"/>
      </w:divBdr>
    </w:div>
    <w:div w:id="2108454582">
      <w:bodyDiv w:val="1"/>
      <w:marLeft w:val="0"/>
      <w:marRight w:val="0"/>
      <w:marTop w:val="0"/>
      <w:marBottom w:val="0"/>
      <w:divBdr>
        <w:top w:val="none" w:sz="0" w:space="0" w:color="auto"/>
        <w:left w:val="none" w:sz="0" w:space="0" w:color="auto"/>
        <w:bottom w:val="none" w:sz="0" w:space="0" w:color="auto"/>
        <w:right w:val="none" w:sz="0" w:space="0" w:color="auto"/>
      </w:divBdr>
    </w:div>
    <w:div w:id="2134591128">
      <w:bodyDiv w:val="1"/>
      <w:marLeft w:val="0"/>
      <w:marRight w:val="0"/>
      <w:marTop w:val="0"/>
      <w:marBottom w:val="0"/>
      <w:divBdr>
        <w:top w:val="none" w:sz="0" w:space="0" w:color="auto"/>
        <w:left w:val="none" w:sz="0" w:space="0" w:color="auto"/>
        <w:bottom w:val="none" w:sz="0" w:space="0" w:color="auto"/>
        <w:right w:val="none" w:sz="0" w:space="0" w:color="auto"/>
      </w:divBdr>
      <w:divsChild>
        <w:div w:id="1907060590">
          <w:marLeft w:val="0"/>
          <w:marRight w:val="0"/>
          <w:marTop w:val="0"/>
          <w:marBottom w:val="0"/>
          <w:divBdr>
            <w:top w:val="none" w:sz="0" w:space="0" w:color="auto"/>
            <w:left w:val="none" w:sz="0" w:space="0" w:color="auto"/>
            <w:bottom w:val="none" w:sz="0" w:space="0" w:color="auto"/>
            <w:right w:val="none" w:sz="0" w:space="0" w:color="auto"/>
          </w:divBdr>
          <w:divsChild>
            <w:div w:id="1539660579">
              <w:marLeft w:val="0"/>
              <w:marRight w:val="0"/>
              <w:marTop w:val="0"/>
              <w:marBottom w:val="0"/>
              <w:divBdr>
                <w:top w:val="none" w:sz="0" w:space="0" w:color="auto"/>
                <w:left w:val="none" w:sz="0" w:space="0" w:color="auto"/>
                <w:bottom w:val="none" w:sz="0" w:space="0" w:color="auto"/>
                <w:right w:val="none" w:sz="0" w:space="0" w:color="auto"/>
              </w:divBdr>
              <w:divsChild>
                <w:div w:id="1741901345">
                  <w:marLeft w:val="0"/>
                  <w:marRight w:val="0"/>
                  <w:marTop w:val="0"/>
                  <w:marBottom w:val="0"/>
                  <w:divBdr>
                    <w:top w:val="none" w:sz="0" w:space="0" w:color="auto"/>
                    <w:left w:val="none" w:sz="0" w:space="0" w:color="auto"/>
                    <w:bottom w:val="none" w:sz="0" w:space="0" w:color="auto"/>
                    <w:right w:val="none" w:sz="0" w:space="0" w:color="auto"/>
                  </w:divBdr>
                  <w:divsChild>
                    <w:div w:id="1279484234">
                      <w:marLeft w:val="0"/>
                      <w:marRight w:val="0"/>
                      <w:marTop w:val="0"/>
                      <w:marBottom w:val="0"/>
                      <w:divBdr>
                        <w:top w:val="none" w:sz="0" w:space="0" w:color="auto"/>
                        <w:left w:val="none" w:sz="0" w:space="0" w:color="auto"/>
                        <w:bottom w:val="none" w:sz="0" w:space="0" w:color="auto"/>
                        <w:right w:val="none" w:sz="0" w:space="0" w:color="auto"/>
                      </w:divBdr>
                      <w:divsChild>
                        <w:div w:id="1979534660">
                          <w:marLeft w:val="0"/>
                          <w:marRight w:val="0"/>
                          <w:marTop w:val="0"/>
                          <w:marBottom w:val="0"/>
                          <w:divBdr>
                            <w:top w:val="none" w:sz="0" w:space="0" w:color="auto"/>
                            <w:left w:val="none" w:sz="0" w:space="0" w:color="auto"/>
                            <w:bottom w:val="none" w:sz="0" w:space="0" w:color="auto"/>
                            <w:right w:val="none" w:sz="0" w:space="0" w:color="auto"/>
                          </w:divBdr>
                          <w:divsChild>
                            <w:div w:id="4027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ipvzw.be" TargetMode="External"/><Relationship Id="rId18" Type="http://schemas.openxmlformats.org/officeDocument/2006/relationships/hyperlink" Target="https://www.gripvzw.be/nl/artikel/65/tekst-vn-verdrag-inzake-de-rechten-van-personen-met-een-handica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info@gripvzw.be" TargetMode="External"/><Relationship Id="rId17" Type="http://schemas.openxmlformats.org/officeDocument/2006/relationships/hyperlink" Target="https://publicaties.vlaanderen.be/view-file/4771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ipvzw.be/nl/artikel/65/tekst-vn-verdrag-inzake-de-rechten-van-personen-met-een-handicap"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referentiebudget.be/totaalbedrag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publicaties.vlaanderen.be/view-file/47710" TargetMode="External"/><Relationship Id="rId3" Type="http://schemas.openxmlformats.org/officeDocument/2006/relationships/hyperlink" Target="https://www.vlaanderen.be/statistiek-vlaanderen/arbeid/werkzaamheidsgraad" TargetMode="External"/><Relationship Id="rId7" Type="http://schemas.openxmlformats.org/officeDocument/2006/relationships/hyperlink" Target="https://www.gripvzw.be/nl/artikel/614/signalen-van-onderbescherming-prijs-van-de-liefde" TargetMode="External"/><Relationship Id="rId2" Type="http://schemas.openxmlformats.org/officeDocument/2006/relationships/hyperlink" Target="https://www.vlaanderen.be/statistiek-vlaanderen/arbeid/werkzaamheidsgraad" TargetMode="External"/><Relationship Id="rId1" Type="http://schemas.openxmlformats.org/officeDocument/2006/relationships/hyperlink" Target="https://cdn.digisecure.be/grip/2017821144637914_standpuntnota-grip-2014.2--deinstitutionalisering--nov-2014.pdf" TargetMode="External"/><Relationship Id="rId6" Type="http://schemas.openxmlformats.org/officeDocument/2006/relationships/hyperlink" Target="http://praktijktestennu.be/visie/over-ons" TargetMode="External"/><Relationship Id="rId5" Type="http://schemas.openxmlformats.org/officeDocument/2006/relationships/hyperlink" Target="http://www.armoedebestrijding.be/publications/verslag9/volledigverslag.pdf" TargetMode="External"/><Relationship Id="rId4" Type="http://schemas.openxmlformats.org/officeDocument/2006/relationships/hyperlink" Target="http://www.armoedebestrijding.be/publications/verslag9/volledigverslag.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8" ma:contentTypeDescription="Een nieuw document maken." ma:contentTypeScope="" ma:versionID="87ae1d73a0347ade8b1b592e0f95bb1a">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e038a83ecfd5a747ef34d996db0b0e5c"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316c7d8-17a7-4a9d-a975-8a44f8aea0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9bc0edd-cf02-4d6a-9417-07215da4c6ec}" ma:internalName="TaxCatchAll" ma:showField="CatchAllData" ma:web="19a03dd6-fa85-46f3-9f4f-9dea462e2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ed8cae-d9bd-4f52-8bf1-833d362c67e7">
      <Terms xmlns="http://schemas.microsoft.com/office/infopath/2007/PartnerControls"/>
    </lcf76f155ced4ddcb4097134ff3c332f>
    <TaxCatchAll xmlns="19a03dd6-fa85-46f3-9f4f-9dea462e2dd7" xsi:nil="true"/>
  </documentManagement>
</p:properties>
</file>

<file path=customXml/itemProps1.xml><?xml version="1.0" encoding="utf-8"?>
<ds:datastoreItem xmlns:ds="http://schemas.openxmlformats.org/officeDocument/2006/customXml" ds:itemID="{0FDCD7E1-3739-4072-A17D-D30F48DE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3FC6F-4D4D-436C-B1D2-049D6CA26387}">
  <ds:schemaRefs>
    <ds:schemaRef ds:uri="http://schemas.microsoft.com/sharepoint/v3/contenttype/forms"/>
  </ds:schemaRefs>
</ds:datastoreItem>
</file>

<file path=customXml/itemProps3.xml><?xml version="1.0" encoding="utf-8"?>
<ds:datastoreItem xmlns:ds="http://schemas.openxmlformats.org/officeDocument/2006/customXml" ds:itemID="{5B025A52-BB49-4AD9-89E2-08B94E345348}">
  <ds:schemaRefs>
    <ds:schemaRef ds:uri="http://schemas.openxmlformats.org/officeDocument/2006/bibliography"/>
  </ds:schemaRefs>
</ds:datastoreItem>
</file>

<file path=customXml/itemProps4.xml><?xml version="1.0" encoding="utf-8"?>
<ds:datastoreItem xmlns:ds="http://schemas.openxmlformats.org/officeDocument/2006/customXml" ds:itemID="{2B58A7EF-A37D-4ACF-968A-545BFA5B9AF0}">
  <ds:schemaRefs>
    <ds:schemaRef ds:uri="http://schemas.microsoft.com/office/2006/metadata/properties"/>
    <ds:schemaRef ds:uri="http://schemas.microsoft.com/office/infopath/2007/PartnerControls"/>
    <ds:schemaRef ds:uri="3fed8cae-d9bd-4f52-8bf1-833d362c67e7"/>
    <ds:schemaRef ds:uri="19a03dd6-fa85-46f3-9f4f-9dea462e2dd7"/>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51</Pages>
  <Words>14530</Words>
  <Characters>79917</Characters>
  <Application>Microsoft Office Word</Application>
  <DocSecurity>0</DocSecurity>
  <Lines>665</Lines>
  <Paragraphs>188</Paragraphs>
  <ScaleCrop>false</ScaleCrop>
  <HeadingPairs>
    <vt:vector size="2" baseType="variant">
      <vt:variant>
        <vt:lpstr>Titel</vt:lpstr>
      </vt:variant>
      <vt:variant>
        <vt:i4>1</vt:i4>
      </vt:variant>
    </vt:vector>
  </HeadingPairs>
  <TitlesOfParts>
    <vt:vector size="1" baseType="lpstr">
      <vt:lpstr>Manifest over de ADW en Redelijke Aanpassingen</vt:lpstr>
    </vt:vector>
  </TitlesOfParts>
  <Company>GRIP VZW</Company>
  <LinksUpToDate>false</LinksUpToDate>
  <CharactersWithSpaces>94259</CharactersWithSpaces>
  <SharedDoc>false</SharedDoc>
  <HLinks>
    <vt:vector size="12" baseType="variant">
      <vt:variant>
        <vt:i4>6881379</vt:i4>
      </vt:variant>
      <vt:variant>
        <vt:i4>3</vt:i4>
      </vt:variant>
      <vt:variant>
        <vt:i4>0</vt:i4>
      </vt:variant>
      <vt:variant>
        <vt:i4>5</vt:i4>
      </vt:variant>
      <vt:variant>
        <vt:lpwstr>http://www.gripvzw.be/</vt:lpwstr>
      </vt:variant>
      <vt:variant>
        <vt:lpwstr/>
      </vt:variant>
      <vt:variant>
        <vt:i4>1966118</vt:i4>
      </vt:variant>
      <vt:variant>
        <vt:i4>0</vt:i4>
      </vt:variant>
      <vt:variant>
        <vt:i4>0</vt:i4>
      </vt:variant>
      <vt:variant>
        <vt:i4>5</vt:i4>
      </vt:variant>
      <vt:variant>
        <vt:lpwstr>mailto:info@gripvzw.be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over de ADW en Redelijke Aanpassingen</dc:title>
  <dc:subject/>
  <dc:creator>GRIP VZW</dc:creator>
  <cp:keywords/>
  <dc:description/>
  <cp:lastModifiedBy>Marie [GRIP]</cp:lastModifiedBy>
  <cp:revision>168</cp:revision>
  <cp:lastPrinted>2015-07-07T13:46:00Z</cp:lastPrinted>
  <dcterms:created xsi:type="dcterms:W3CDTF">2023-07-12T11:42:00Z</dcterms:created>
  <dcterms:modified xsi:type="dcterms:W3CDTF">2023-07-17T11:55:00Z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y fmtid="{D5CDD505-2E9C-101B-9397-08002B2CF9AE}" pid="3" name="Order">
    <vt:r8>1944000</vt:r8>
  </property>
  <property fmtid="{D5CDD505-2E9C-101B-9397-08002B2CF9AE}" pid="4" name="MediaServiceImageTags">
    <vt:lpwstr/>
  </property>
</Properties>
</file>