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F0DFC" w14:textId="77777777" w:rsidR="0014091F" w:rsidRPr="00351BE7" w:rsidRDefault="0014091F" w:rsidP="00155844">
      <w:pPr>
        <w:pStyle w:val="Titel"/>
        <w:rPr>
          <w:rFonts w:ascii="Verdana" w:hAnsi="Verdana"/>
          <w:sz w:val="96"/>
          <w:szCs w:val="96"/>
          <w:lang w:val="nl-BE"/>
        </w:rPr>
      </w:pPr>
    </w:p>
    <w:p w14:paraId="44057534" w14:textId="02CA1B16" w:rsidR="00A67AE9" w:rsidRPr="00D22D51" w:rsidRDefault="00351BE7" w:rsidP="00155844">
      <w:pPr>
        <w:pStyle w:val="Titel"/>
        <w:rPr>
          <w:rFonts w:ascii="Verdana" w:hAnsi="Verdana"/>
          <w:b w:val="0"/>
          <w:color w:val="C00000"/>
          <w:sz w:val="36"/>
          <w:szCs w:val="36"/>
        </w:rPr>
      </w:pPr>
      <w:r w:rsidRPr="00D22D51">
        <w:rPr>
          <w:rFonts w:ascii="Verdana" w:hAnsi="Verdana"/>
          <w:b w:val="0"/>
          <w:color w:val="C00000"/>
          <w:sz w:val="36"/>
          <w:szCs w:val="36"/>
          <w:lang w:val="nl-BE"/>
        </w:rPr>
        <w:t>Inclusie – Uitsluiting – Segregatie – Integratie</w:t>
      </w:r>
    </w:p>
    <w:p w14:paraId="5716C3C7" w14:textId="02097742" w:rsidR="00260158" w:rsidRPr="008E1488" w:rsidRDefault="00351BE7" w:rsidP="00A67AE9">
      <w:pPr>
        <w:tabs>
          <w:tab w:val="left" w:pos="915"/>
        </w:tabs>
        <w:rPr>
          <w:b/>
          <w:szCs w:val="36"/>
        </w:rPr>
      </w:pPr>
      <w:r w:rsidRPr="008E1488">
        <w:rPr>
          <w:b/>
          <w:szCs w:val="36"/>
        </w:rPr>
        <w:t xml:space="preserve">Beeld, omschrijvingen en concrete voorbeelden </w:t>
      </w:r>
      <w:r w:rsidR="008E1488" w:rsidRPr="008E1488">
        <w:rPr>
          <w:b/>
          <w:szCs w:val="36"/>
        </w:rPr>
        <w:t>– december 2017</w:t>
      </w:r>
      <w:bookmarkStart w:id="0" w:name="_GoBack"/>
      <w:bookmarkEnd w:id="0"/>
    </w:p>
    <w:p w14:paraId="41AF1F70" w14:textId="77777777" w:rsidR="00351BE7" w:rsidRPr="00351BE7" w:rsidRDefault="00351BE7" w:rsidP="00351BE7">
      <w:pPr>
        <w:rPr>
          <w:szCs w:val="24"/>
          <w:lang w:val="x-none"/>
        </w:rPr>
      </w:pPr>
    </w:p>
    <w:p w14:paraId="6736F2F4" w14:textId="77777777" w:rsidR="00351BE7" w:rsidRPr="00D22D51" w:rsidRDefault="00351BE7" w:rsidP="00351BE7">
      <w:pPr>
        <w:rPr>
          <w:color w:val="C00000"/>
          <w:sz w:val="28"/>
          <w:szCs w:val="28"/>
        </w:rPr>
      </w:pPr>
      <w:r w:rsidRPr="00D22D51">
        <w:rPr>
          <w:color w:val="C00000"/>
          <w:sz w:val="28"/>
          <w:szCs w:val="28"/>
        </w:rPr>
        <w:t xml:space="preserve">1. Visie GRIP duidelijk maken </w:t>
      </w:r>
    </w:p>
    <w:p w14:paraId="4213760C" w14:textId="77777777" w:rsidR="00351BE7" w:rsidRPr="00351BE7" w:rsidRDefault="00351BE7" w:rsidP="00351BE7">
      <w:r w:rsidRPr="00351BE7">
        <w:t xml:space="preserve">GRIP komt naar buiten met de slagzin ‘Kom op voor inclusie’. Hiermee wil GRIP de puntjes op de i van inclusie zetten. </w:t>
      </w:r>
      <w:r w:rsidRPr="00351BE7">
        <w:rPr>
          <w:lang w:val="nl-NL"/>
        </w:rPr>
        <w:t xml:space="preserve">We zien namelijk dat inclusie door verschillende organisaties, instanties, … op een verschillende manier wordt ingevuld. Steeds vaker wordt de term </w:t>
      </w:r>
      <w:r w:rsidRPr="00351BE7">
        <w:t xml:space="preserve">inclusie ten onrechte gebruikt: bijvoorbeeld als het eigenlijk gaat om segregatie of integratie. </w:t>
      </w:r>
    </w:p>
    <w:p w14:paraId="7FA48A6A" w14:textId="77777777" w:rsidR="00351BE7" w:rsidRPr="00351BE7" w:rsidRDefault="00351BE7" w:rsidP="00351BE7">
      <w:pPr>
        <w:rPr>
          <w:lang w:val="nl-NL"/>
        </w:rPr>
      </w:pPr>
      <w:r w:rsidRPr="00351BE7">
        <w:rPr>
          <w:lang w:val="nl-NL"/>
        </w:rPr>
        <w:t xml:space="preserve">In deze nota maken we deze verschillen duidelijk aan de hand van een beeld, een beschrijving van de termen, en telkens een of twee korte, concrete voorbeelden. </w:t>
      </w:r>
    </w:p>
    <w:p w14:paraId="7989199F" w14:textId="77777777" w:rsidR="00351BE7" w:rsidRDefault="00351BE7" w:rsidP="00351BE7">
      <w:pPr>
        <w:rPr>
          <w:b/>
          <w:color w:val="C00000"/>
          <w:sz w:val="28"/>
          <w:szCs w:val="28"/>
          <w:lang w:val="nl-NL"/>
        </w:rPr>
      </w:pPr>
    </w:p>
    <w:p w14:paraId="665EFF77" w14:textId="77777777" w:rsidR="00351BE7" w:rsidRPr="00D22D51" w:rsidRDefault="00351BE7" w:rsidP="00351BE7">
      <w:pPr>
        <w:rPr>
          <w:color w:val="C00000"/>
          <w:sz w:val="28"/>
          <w:szCs w:val="28"/>
          <w:lang w:val="nl-NL"/>
        </w:rPr>
      </w:pPr>
      <w:r w:rsidRPr="00D22D51">
        <w:rPr>
          <w:color w:val="C00000"/>
          <w:sz w:val="28"/>
          <w:szCs w:val="28"/>
          <w:lang w:val="nl-NL"/>
        </w:rPr>
        <w:t xml:space="preserve">2. Beeld </w:t>
      </w:r>
    </w:p>
    <w:p w14:paraId="072C96D7" w14:textId="4DEFDA25" w:rsidR="00351BE7" w:rsidRDefault="00351BE7" w:rsidP="00351BE7">
      <w:pPr>
        <w:rPr>
          <w:b/>
          <w:lang w:val="nl-NL"/>
        </w:rPr>
      </w:pPr>
      <w:r w:rsidRPr="00351BE7">
        <w:rPr>
          <w:rFonts w:eastAsia="Times New Roman" w:cs="Arial"/>
          <w:b/>
          <w:noProof/>
          <w:szCs w:val="24"/>
          <w:lang w:eastAsia="nl-BE"/>
        </w:rPr>
        <w:drawing>
          <wp:inline distT="0" distB="0" distL="0" distR="0" wp14:anchorId="0590A838" wp14:editId="3887F384">
            <wp:extent cx="5759450" cy="4284123"/>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284123"/>
                    </a:xfrm>
                    <a:prstGeom prst="rect">
                      <a:avLst/>
                    </a:prstGeom>
                    <a:noFill/>
                  </pic:spPr>
                </pic:pic>
              </a:graphicData>
            </a:graphic>
          </wp:inline>
        </w:drawing>
      </w:r>
    </w:p>
    <w:p w14:paraId="54A379EA" w14:textId="77777777" w:rsidR="00351BE7" w:rsidRDefault="00351BE7" w:rsidP="00351BE7">
      <w:pPr>
        <w:rPr>
          <w:b/>
          <w:lang w:val="nl-NL"/>
        </w:rPr>
      </w:pPr>
    </w:p>
    <w:p w14:paraId="1E88EE9C" w14:textId="77777777" w:rsidR="00351BE7" w:rsidRDefault="00351BE7" w:rsidP="00351BE7">
      <w:pPr>
        <w:rPr>
          <w:b/>
          <w:lang w:val="nl-NL"/>
        </w:rPr>
      </w:pPr>
    </w:p>
    <w:p w14:paraId="0636A008" w14:textId="77777777" w:rsidR="00351BE7" w:rsidRDefault="00351BE7" w:rsidP="00351BE7">
      <w:pPr>
        <w:rPr>
          <w:b/>
          <w:lang w:val="nl-NL"/>
        </w:rPr>
      </w:pPr>
    </w:p>
    <w:p w14:paraId="4775894C" w14:textId="77777777" w:rsidR="00351BE7" w:rsidRPr="00351BE7" w:rsidRDefault="00351BE7" w:rsidP="00351BE7">
      <w:pPr>
        <w:rPr>
          <w:b/>
          <w:lang w:val="nl-NL"/>
        </w:rPr>
      </w:pPr>
      <w:r w:rsidRPr="00351BE7">
        <w:rPr>
          <w:b/>
          <w:lang w:val="nl-NL"/>
        </w:rPr>
        <w:t>Beschrijving van het beeld (visuele toegankelijkheid):</w:t>
      </w:r>
    </w:p>
    <w:p w14:paraId="0320FEDB" w14:textId="77777777" w:rsidR="00351BE7" w:rsidRPr="00351BE7" w:rsidRDefault="00351BE7" w:rsidP="00351BE7">
      <w:pPr>
        <w:numPr>
          <w:ilvl w:val="0"/>
          <w:numId w:val="28"/>
        </w:numPr>
        <w:spacing w:after="160" w:line="259" w:lineRule="auto"/>
        <w:contextualSpacing/>
        <w:rPr>
          <w:lang w:val="nl-NL"/>
        </w:rPr>
      </w:pPr>
      <w:r w:rsidRPr="00351BE7">
        <w:rPr>
          <w:lang w:val="nl-NL"/>
        </w:rPr>
        <w:t xml:space="preserve">In de afbeelding staan vier cirkels: 1 staat bovenaan en 3 staan eronder en naast elkaar. </w:t>
      </w:r>
    </w:p>
    <w:p w14:paraId="23DDCDA9" w14:textId="77777777" w:rsidR="00351BE7" w:rsidRPr="00351BE7" w:rsidRDefault="00351BE7" w:rsidP="00351BE7">
      <w:pPr>
        <w:numPr>
          <w:ilvl w:val="0"/>
          <w:numId w:val="28"/>
        </w:numPr>
        <w:spacing w:after="160" w:line="259" w:lineRule="auto"/>
        <w:contextualSpacing/>
        <w:rPr>
          <w:lang w:val="nl-NL"/>
        </w:rPr>
      </w:pPr>
      <w:r w:rsidRPr="00351BE7">
        <w:rPr>
          <w:lang w:val="nl-NL"/>
        </w:rPr>
        <w:t>In de bovenste cirkel staan puntjes in verschillende kleuren door elkaar. Er staat INCLUSIE boven.</w:t>
      </w:r>
    </w:p>
    <w:p w14:paraId="0F27856C" w14:textId="77777777" w:rsidR="00351BE7" w:rsidRPr="00351BE7" w:rsidRDefault="00351BE7" w:rsidP="00351BE7">
      <w:pPr>
        <w:numPr>
          <w:ilvl w:val="0"/>
          <w:numId w:val="28"/>
        </w:numPr>
        <w:spacing w:after="160" w:line="259" w:lineRule="auto"/>
        <w:contextualSpacing/>
        <w:rPr>
          <w:lang w:val="nl-NL"/>
        </w:rPr>
      </w:pPr>
      <w:r w:rsidRPr="00351BE7">
        <w:rPr>
          <w:lang w:val="nl-NL"/>
        </w:rPr>
        <w:t xml:space="preserve">De cirkel onderaan links is zoals de bovenste maar buiten de cirkel staan puntjes in verschillende kleuren. Er staat UITSLUITING boven. </w:t>
      </w:r>
    </w:p>
    <w:p w14:paraId="7A362D1D" w14:textId="77777777" w:rsidR="00351BE7" w:rsidRPr="00351BE7" w:rsidRDefault="00351BE7" w:rsidP="00351BE7">
      <w:pPr>
        <w:numPr>
          <w:ilvl w:val="0"/>
          <w:numId w:val="28"/>
        </w:numPr>
        <w:spacing w:after="160" w:line="259" w:lineRule="auto"/>
        <w:contextualSpacing/>
        <w:rPr>
          <w:lang w:val="nl-NL"/>
        </w:rPr>
      </w:pPr>
      <w:r w:rsidRPr="00351BE7">
        <w:rPr>
          <w:lang w:val="nl-NL"/>
        </w:rPr>
        <w:t>De cirkel onderaan in het midden is zoals de bovenste, maar er staat een apart cirkeltje naast met puntjes in verschillende kleuren in. Er staat SEGREGATIE boven.</w:t>
      </w:r>
    </w:p>
    <w:p w14:paraId="0B6DAA2C" w14:textId="77777777" w:rsidR="00351BE7" w:rsidRDefault="00351BE7" w:rsidP="00351BE7">
      <w:pPr>
        <w:numPr>
          <w:ilvl w:val="0"/>
          <w:numId w:val="28"/>
        </w:numPr>
        <w:spacing w:after="160" w:line="259" w:lineRule="auto"/>
        <w:contextualSpacing/>
        <w:rPr>
          <w:lang w:val="nl-NL"/>
        </w:rPr>
      </w:pPr>
      <w:r w:rsidRPr="00351BE7">
        <w:rPr>
          <w:lang w:val="nl-NL"/>
        </w:rPr>
        <w:t>De cirkel onderaan rechts is zoals de bovenste, maar er zit een apart cirkeltje in met puntjes in verschillende kleuren. Er staat INTEGRATIE boven.</w:t>
      </w:r>
    </w:p>
    <w:p w14:paraId="5295F12F" w14:textId="77777777" w:rsidR="00351BE7" w:rsidRDefault="00351BE7" w:rsidP="00351BE7">
      <w:pPr>
        <w:spacing w:after="160" w:line="259" w:lineRule="auto"/>
        <w:ind w:left="360"/>
        <w:contextualSpacing/>
        <w:rPr>
          <w:lang w:val="nl-NL"/>
        </w:rPr>
      </w:pPr>
    </w:p>
    <w:p w14:paraId="5D5276EF" w14:textId="77777777" w:rsidR="00351BE7" w:rsidRPr="00351BE7" w:rsidRDefault="00351BE7" w:rsidP="00351BE7">
      <w:pPr>
        <w:spacing w:after="160" w:line="259" w:lineRule="auto"/>
        <w:ind w:left="360"/>
        <w:contextualSpacing/>
        <w:rPr>
          <w:lang w:val="nl-NL"/>
        </w:rPr>
      </w:pPr>
    </w:p>
    <w:p w14:paraId="09261E8C" w14:textId="77777777" w:rsidR="00351BE7" w:rsidRPr="00D22D51" w:rsidRDefault="00351BE7" w:rsidP="00351BE7">
      <w:pPr>
        <w:rPr>
          <w:color w:val="C00000"/>
          <w:sz w:val="28"/>
          <w:szCs w:val="28"/>
          <w:lang w:val="nl-NL"/>
        </w:rPr>
      </w:pPr>
      <w:r w:rsidRPr="00D22D51">
        <w:rPr>
          <w:color w:val="C00000"/>
          <w:sz w:val="28"/>
          <w:szCs w:val="28"/>
          <w:lang w:val="nl-NL"/>
        </w:rPr>
        <w:t>3. Omschrijving termen + concrete voorbeelden:</w:t>
      </w:r>
    </w:p>
    <w:p w14:paraId="65AD7646" w14:textId="77777777" w:rsidR="00351BE7" w:rsidRDefault="00351BE7" w:rsidP="00351BE7">
      <w:pPr>
        <w:rPr>
          <w:b/>
        </w:rPr>
      </w:pPr>
    </w:p>
    <w:p w14:paraId="166E9C0E" w14:textId="77777777" w:rsidR="00351BE7" w:rsidRPr="00351BE7" w:rsidRDefault="00351BE7" w:rsidP="00351BE7">
      <w:pPr>
        <w:rPr>
          <w:b/>
        </w:rPr>
      </w:pPr>
      <w:r w:rsidRPr="00351BE7">
        <w:rPr>
          <w:b/>
        </w:rPr>
        <w:t xml:space="preserve">3.1 Uitsluiting: </w:t>
      </w:r>
    </w:p>
    <w:p w14:paraId="2C658B98" w14:textId="77777777" w:rsidR="00351BE7" w:rsidRDefault="00351BE7" w:rsidP="00351BE7">
      <w:r w:rsidRPr="00351BE7">
        <w:t xml:space="preserve">‘Uitsluiting vindt plaats wanneer de toegang tot deelname aan de samenleving wordt geweigerd aan de persoon.’ </w:t>
      </w:r>
    </w:p>
    <w:p w14:paraId="742E5186" w14:textId="77777777" w:rsidR="00BD3EBE" w:rsidRPr="00BD3EBE" w:rsidRDefault="00BD3EBE" w:rsidP="00351BE7">
      <w:pPr>
        <w:rPr>
          <w:b/>
        </w:rPr>
      </w:pPr>
      <w:r w:rsidRPr="00BD3EBE">
        <w:rPr>
          <w:b/>
        </w:rPr>
        <w:t xml:space="preserve">In eenvoudige taal: </w:t>
      </w:r>
    </w:p>
    <w:p w14:paraId="0E03185A" w14:textId="345E2CCB" w:rsidR="00BD3EBE" w:rsidRPr="00351BE7" w:rsidRDefault="00BD3EBE" w:rsidP="00351BE7">
      <w:r>
        <w:t>Je mag niet meedoen, omdat je een handicap hebt.</w:t>
      </w:r>
    </w:p>
    <w:p w14:paraId="4EA91D23" w14:textId="1BE9457C" w:rsidR="00351BE7" w:rsidRPr="00BD3EBE" w:rsidRDefault="00351BE7" w:rsidP="00351BE7">
      <w:pPr>
        <w:rPr>
          <w:b/>
        </w:rPr>
      </w:pPr>
      <w:r w:rsidRPr="00BD3EBE">
        <w:rPr>
          <w:b/>
        </w:rPr>
        <w:t>Voorbeeld</w:t>
      </w:r>
      <w:r w:rsidR="00BD3EBE">
        <w:rPr>
          <w:b/>
        </w:rPr>
        <w:t>en</w:t>
      </w:r>
      <w:r w:rsidRPr="00BD3EBE">
        <w:rPr>
          <w:b/>
        </w:rPr>
        <w:t xml:space="preserve">: </w:t>
      </w:r>
    </w:p>
    <w:p w14:paraId="48CF962A" w14:textId="088C09C5" w:rsidR="00351BE7" w:rsidRPr="00351BE7" w:rsidRDefault="00351BE7" w:rsidP="00351BE7">
      <w:pPr>
        <w:numPr>
          <w:ilvl w:val="0"/>
          <w:numId w:val="27"/>
        </w:numPr>
        <w:spacing w:after="160" w:line="259" w:lineRule="auto"/>
        <w:ind w:left="360"/>
        <w:contextualSpacing/>
      </w:pPr>
      <w:r w:rsidRPr="00351BE7">
        <w:t xml:space="preserve">Leerkracht weigert leerling: ‘in onze school geven we geen les aan kinderen met een verstandelijke </w:t>
      </w:r>
      <w:r w:rsidR="00BD3EBE">
        <w:t>beperking</w:t>
      </w:r>
      <w:r w:rsidR="00AD679D">
        <w:t>’.</w:t>
      </w:r>
    </w:p>
    <w:p w14:paraId="5EC0A9EA" w14:textId="389C4BF6" w:rsidR="00351BE7" w:rsidRPr="00351BE7" w:rsidRDefault="00BD3EBE" w:rsidP="00351BE7">
      <w:pPr>
        <w:numPr>
          <w:ilvl w:val="0"/>
          <w:numId w:val="27"/>
        </w:numPr>
        <w:spacing w:after="160" w:line="259" w:lineRule="auto"/>
        <w:ind w:left="360"/>
        <w:contextualSpacing/>
      </w:pPr>
      <w:r>
        <w:t>‘I</w:t>
      </w:r>
      <w:r w:rsidR="00351BE7" w:rsidRPr="00351BE7">
        <w:t>k mag niet meer tappen bij een vzw. Ze vinden mij onbeleefd, ik vind dat ik direct ben.’</w:t>
      </w:r>
    </w:p>
    <w:p w14:paraId="3FA98704" w14:textId="77777777" w:rsidR="00351BE7" w:rsidRDefault="00351BE7" w:rsidP="00351BE7">
      <w:pPr>
        <w:rPr>
          <w:b/>
        </w:rPr>
      </w:pPr>
    </w:p>
    <w:p w14:paraId="20435BFD" w14:textId="77777777" w:rsidR="00351BE7" w:rsidRPr="00351BE7" w:rsidRDefault="00351BE7" w:rsidP="00351BE7">
      <w:r w:rsidRPr="00351BE7">
        <w:rPr>
          <w:b/>
        </w:rPr>
        <w:t>3.2 Segregatie</w:t>
      </w:r>
      <w:r w:rsidRPr="00351BE7">
        <w:t>:</w:t>
      </w:r>
    </w:p>
    <w:p w14:paraId="532CB48D" w14:textId="77777777" w:rsidR="00351BE7" w:rsidRPr="00351BE7" w:rsidRDefault="00351BE7" w:rsidP="00351BE7">
      <w:r w:rsidRPr="00351BE7">
        <w:t xml:space="preserve">‘Bij segregatie leven personen met een handicap samen in een omgeving die speciaal voor mensen met een bepaalde beperking of verschillende soorten beperkingen is voorzien, apart en geïsoleerd van mensen zonder handicap.’ </w:t>
      </w:r>
    </w:p>
    <w:p w14:paraId="5F1AFE12" w14:textId="5F316C01" w:rsidR="00BD3EBE" w:rsidRPr="00BD3EBE" w:rsidRDefault="00BD3EBE" w:rsidP="00351BE7">
      <w:pPr>
        <w:rPr>
          <w:b/>
        </w:rPr>
      </w:pPr>
      <w:r w:rsidRPr="00BD3EBE">
        <w:rPr>
          <w:b/>
        </w:rPr>
        <w:t xml:space="preserve">In eenvoudige taal: </w:t>
      </w:r>
    </w:p>
    <w:p w14:paraId="2991F359" w14:textId="060957EE" w:rsidR="00BD3EBE" w:rsidRDefault="00BD3EBE" w:rsidP="00351BE7">
      <w:r>
        <w:t>Je leeft in een aparte omgeving, samen met andere personen met een handicap.</w:t>
      </w:r>
    </w:p>
    <w:p w14:paraId="7517758A" w14:textId="77777777" w:rsidR="00351BE7" w:rsidRPr="00BD3EBE" w:rsidRDefault="00351BE7" w:rsidP="00351BE7">
      <w:pPr>
        <w:rPr>
          <w:b/>
        </w:rPr>
      </w:pPr>
      <w:r w:rsidRPr="00BD3EBE">
        <w:rPr>
          <w:b/>
        </w:rPr>
        <w:lastRenderedPageBreak/>
        <w:t xml:space="preserve">Voorbeelden: </w:t>
      </w:r>
    </w:p>
    <w:p w14:paraId="200513B0" w14:textId="7F8DF325" w:rsidR="00351BE7" w:rsidRPr="00351BE7" w:rsidRDefault="008D14EE" w:rsidP="00351BE7">
      <w:pPr>
        <w:numPr>
          <w:ilvl w:val="0"/>
          <w:numId w:val="27"/>
        </w:numPr>
        <w:spacing w:after="160" w:line="259" w:lineRule="auto"/>
        <w:ind w:left="360"/>
        <w:contextualSpacing/>
      </w:pPr>
      <w:r>
        <w:t>‘</w:t>
      </w:r>
      <w:r w:rsidR="00BD3EBE">
        <w:t>Ik werk in een maatwerkbedrijf (beschutte werkplaats) samen met andere mensen met een handicap</w:t>
      </w:r>
      <w:r>
        <w:t>’</w:t>
      </w:r>
    </w:p>
    <w:p w14:paraId="7DD117C8" w14:textId="77777777" w:rsidR="00351BE7" w:rsidRPr="00351BE7" w:rsidRDefault="00351BE7" w:rsidP="00351BE7">
      <w:pPr>
        <w:numPr>
          <w:ilvl w:val="0"/>
          <w:numId w:val="27"/>
        </w:numPr>
        <w:spacing w:after="160" w:line="259" w:lineRule="auto"/>
        <w:ind w:left="360"/>
        <w:contextualSpacing/>
      </w:pPr>
      <w:r w:rsidRPr="00351BE7">
        <w:t>Paralympische Spelen</w:t>
      </w:r>
    </w:p>
    <w:p w14:paraId="4A9F42C1" w14:textId="77777777" w:rsidR="00351BE7" w:rsidRDefault="00351BE7" w:rsidP="00351BE7">
      <w:pPr>
        <w:rPr>
          <w:b/>
        </w:rPr>
      </w:pPr>
    </w:p>
    <w:p w14:paraId="0C5B0FA0" w14:textId="77777777" w:rsidR="000E4634" w:rsidRDefault="000E4634" w:rsidP="00351BE7">
      <w:pPr>
        <w:rPr>
          <w:b/>
        </w:rPr>
      </w:pPr>
    </w:p>
    <w:p w14:paraId="598A537C" w14:textId="77777777" w:rsidR="00351BE7" w:rsidRPr="00351BE7" w:rsidRDefault="00351BE7" w:rsidP="00351BE7">
      <w:pPr>
        <w:rPr>
          <w:b/>
          <w:lang w:val="nl-NL"/>
        </w:rPr>
      </w:pPr>
      <w:r w:rsidRPr="00351BE7">
        <w:rPr>
          <w:b/>
        </w:rPr>
        <w:t>3.3 Integratie</w:t>
      </w:r>
      <w:r w:rsidRPr="00351BE7">
        <w:rPr>
          <w:b/>
          <w:lang w:val="nl-NL"/>
        </w:rPr>
        <w:t>:</w:t>
      </w:r>
    </w:p>
    <w:p w14:paraId="2AB19164" w14:textId="77777777" w:rsidR="00351BE7" w:rsidRPr="00351BE7" w:rsidRDefault="00351BE7" w:rsidP="00351BE7">
      <w:pPr>
        <w:rPr>
          <w:b/>
          <w:lang w:val="nl-NL"/>
        </w:rPr>
      </w:pPr>
      <w:r w:rsidRPr="00351BE7">
        <w:t xml:space="preserve">‘Bij integratie mogen personen meedoen als ze zich kunnen aanpassen. De bestaande structuren passen zich niet of te weinig aan aan de noden van de persoon. Volwaardige en duurzame deelname is dan ook vaak heel moeilijk of kost de persoon heel veel inspanning.’ </w:t>
      </w:r>
    </w:p>
    <w:p w14:paraId="58E0DDEA" w14:textId="4B4F0C3B" w:rsidR="00BD3EBE" w:rsidRDefault="00BD3EBE" w:rsidP="00351BE7">
      <w:pPr>
        <w:rPr>
          <w:b/>
        </w:rPr>
      </w:pPr>
      <w:r>
        <w:rPr>
          <w:b/>
        </w:rPr>
        <w:t xml:space="preserve">In eenvoudige taal: </w:t>
      </w:r>
    </w:p>
    <w:p w14:paraId="45AE5065" w14:textId="1B842418" w:rsidR="00BD3EBE" w:rsidRPr="00BD3EBE" w:rsidRDefault="00BD3EBE" w:rsidP="00351BE7">
      <w:r w:rsidRPr="00BD3EBE">
        <w:t>Je mag meedoen, maar je moet zelf de drempels wegkrijgen</w:t>
      </w:r>
      <w:r>
        <w:t>.</w:t>
      </w:r>
    </w:p>
    <w:p w14:paraId="79237EE5" w14:textId="77777777" w:rsidR="00351BE7" w:rsidRPr="00BD3EBE" w:rsidRDefault="00351BE7" w:rsidP="00351BE7">
      <w:pPr>
        <w:rPr>
          <w:b/>
        </w:rPr>
      </w:pPr>
      <w:r w:rsidRPr="00BD3EBE">
        <w:rPr>
          <w:b/>
        </w:rPr>
        <w:t xml:space="preserve">Voorbeelden: </w:t>
      </w:r>
    </w:p>
    <w:p w14:paraId="61C801AA" w14:textId="64279228" w:rsidR="00351BE7" w:rsidRPr="00351BE7" w:rsidRDefault="00BD3EBE" w:rsidP="00351BE7">
      <w:pPr>
        <w:numPr>
          <w:ilvl w:val="0"/>
          <w:numId w:val="26"/>
        </w:numPr>
        <w:spacing w:after="160" w:line="259" w:lineRule="auto"/>
        <w:ind w:left="360"/>
        <w:contextualSpacing/>
      </w:pPr>
      <w:r>
        <w:t>‘Ik kan niet meedoen aan de teamdag, omdat de plaats niet toegankelijk is’</w:t>
      </w:r>
      <w:r w:rsidR="00351BE7" w:rsidRPr="00351BE7">
        <w:t xml:space="preserve"> </w:t>
      </w:r>
      <w:r>
        <w:t>(wanneer de persoon de drempels zelf niet kan ov</w:t>
      </w:r>
      <w:r w:rsidR="008D14EE">
        <w:t xml:space="preserve">erstijgen, komt hij of zij in een handicapsituatie terecht en dreigt er uitsluiting) </w:t>
      </w:r>
      <w:r>
        <w:t xml:space="preserve"> </w:t>
      </w:r>
    </w:p>
    <w:p w14:paraId="50F4B4F1" w14:textId="77777777" w:rsidR="00351BE7" w:rsidRPr="00351BE7" w:rsidRDefault="00351BE7" w:rsidP="00351BE7">
      <w:pPr>
        <w:numPr>
          <w:ilvl w:val="0"/>
          <w:numId w:val="26"/>
        </w:numPr>
        <w:spacing w:after="160" w:line="259" w:lineRule="auto"/>
        <w:ind w:left="360"/>
        <w:contextualSpacing/>
        <w:rPr>
          <w:lang w:val="nl-NL"/>
        </w:rPr>
      </w:pPr>
      <w:r w:rsidRPr="00351BE7">
        <w:t xml:space="preserve">Een leerling krijgt wel individuele hulpmiddelen en ondersteuning. Men wil echter niet aan een aangepast traject werken, hoewel het tempo voor de leerling te hoog is. </w:t>
      </w:r>
    </w:p>
    <w:p w14:paraId="56CE67C0" w14:textId="77777777" w:rsidR="00351BE7" w:rsidRPr="00351BE7" w:rsidRDefault="00351BE7" w:rsidP="00351BE7">
      <w:pPr>
        <w:numPr>
          <w:ilvl w:val="0"/>
          <w:numId w:val="26"/>
        </w:numPr>
        <w:spacing w:after="160" w:line="259" w:lineRule="auto"/>
        <w:ind w:left="360"/>
        <w:contextualSpacing/>
        <w:rPr>
          <w:lang w:val="nl-NL"/>
        </w:rPr>
      </w:pPr>
      <w:r w:rsidRPr="00351BE7">
        <w:t>‘</w:t>
      </w:r>
      <w:r w:rsidRPr="00351BE7">
        <w:rPr>
          <w:szCs w:val="24"/>
        </w:rPr>
        <w:t xml:space="preserve">Ik had op school GON begeleiding maar ik voelde mij daar dikwijls eenzaam door: ik werd door de begeleider altijd uit de klas gehaald om apart te werken’; </w:t>
      </w:r>
    </w:p>
    <w:p w14:paraId="476F27A9" w14:textId="77777777" w:rsidR="00351BE7" w:rsidRPr="00351BE7" w:rsidRDefault="00351BE7" w:rsidP="00351BE7">
      <w:pPr>
        <w:numPr>
          <w:ilvl w:val="0"/>
          <w:numId w:val="26"/>
        </w:numPr>
        <w:spacing w:after="160" w:line="259" w:lineRule="auto"/>
        <w:ind w:left="360"/>
        <w:contextualSpacing/>
        <w:rPr>
          <w:lang w:val="nl-NL"/>
        </w:rPr>
      </w:pPr>
      <w:r w:rsidRPr="00351BE7">
        <w:rPr>
          <w:szCs w:val="24"/>
        </w:rPr>
        <w:t>‘Op school en later op het werk kreeg ik geen goede aanpassingen voor braille op de pc’;</w:t>
      </w:r>
    </w:p>
    <w:p w14:paraId="0E51625A" w14:textId="77777777" w:rsidR="00351BE7" w:rsidRPr="00351BE7" w:rsidRDefault="00351BE7" w:rsidP="00351BE7">
      <w:pPr>
        <w:numPr>
          <w:ilvl w:val="0"/>
          <w:numId w:val="26"/>
        </w:numPr>
        <w:spacing w:after="160" w:line="259" w:lineRule="auto"/>
        <w:ind w:left="360"/>
        <w:contextualSpacing/>
        <w:rPr>
          <w:lang w:val="nl-NL"/>
        </w:rPr>
      </w:pPr>
      <w:r w:rsidRPr="00351BE7">
        <w:rPr>
          <w:szCs w:val="24"/>
        </w:rPr>
        <w:t>‘Tijdens mijn hele schoolloopbaan mocht ik maar 3x mee op schoolreis. De leraar vond altijd wel een argument waarom de reis voor mij niet kon: te gevaarlijk, niet toegankelijk’.</w:t>
      </w:r>
    </w:p>
    <w:p w14:paraId="6336D602" w14:textId="77777777" w:rsidR="00351BE7" w:rsidRPr="00351BE7" w:rsidRDefault="00351BE7" w:rsidP="00351BE7">
      <w:pPr>
        <w:ind w:left="708"/>
        <w:rPr>
          <w:lang w:val="nl-NL"/>
        </w:rPr>
      </w:pPr>
    </w:p>
    <w:p w14:paraId="49BCF739" w14:textId="77777777" w:rsidR="00351BE7" w:rsidRPr="00351BE7" w:rsidRDefault="00351BE7" w:rsidP="00351BE7">
      <w:pPr>
        <w:rPr>
          <w:b/>
        </w:rPr>
      </w:pPr>
      <w:r w:rsidRPr="00351BE7">
        <w:rPr>
          <w:b/>
        </w:rPr>
        <w:t>3.4 Inclusie:</w:t>
      </w:r>
    </w:p>
    <w:p w14:paraId="71652025" w14:textId="77777777" w:rsidR="00351BE7" w:rsidRPr="00351BE7" w:rsidRDefault="00351BE7" w:rsidP="00351BE7">
      <w:r w:rsidRPr="00351BE7">
        <w:t>Je kan inclusie op verschillende manieren beschrijven. Van heel eenvoudig zoals ‘iedereen hoort er gewoon bij’ tot heel uitgebreide definities, waarin ook staat welke voorwaarden er zijn om tot inclusie te komen. Die manieren hebben allemaal hun waarde. We kiezen hier voor een middenweg:</w:t>
      </w:r>
    </w:p>
    <w:p w14:paraId="4F8F0E7F" w14:textId="77777777" w:rsidR="00351BE7" w:rsidRPr="00351BE7" w:rsidRDefault="00351BE7" w:rsidP="00351BE7">
      <w:r w:rsidRPr="00351BE7">
        <w:lastRenderedPageBreak/>
        <w:t xml:space="preserve"> ‘Inclusie is het recht op volwaardige deelname aan de samenleving op gelijke voet met andere burgers, een onafhankelijk leven met gelijke keuzemogelijkheden en met respect voor individuele keuzes.’</w:t>
      </w:r>
      <w:r w:rsidRPr="00351BE7">
        <w:rPr>
          <w:vertAlign w:val="superscript"/>
        </w:rPr>
        <w:footnoteReference w:id="1"/>
      </w:r>
      <w:r w:rsidRPr="00351BE7">
        <w:t xml:space="preserve"> </w:t>
      </w:r>
    </w:p>
    <w:p w14:paraId="6464E440" w14:textId="370EC0E9" w:rsidR="00BD3EBE" w:rsidRPr="00BD3EBE" w:rsidRDefault="00BD3EBE" w:rsidP="00351BE7">
      <w:pPr>
        <w:rPr>
          <w:b/>
        </w:rPr>
      </w:pPr>
      <w:r w:rsidRPr="00BD3EBE">
        <w:rPr>
          <w:b/>
        </w:rPr>
        <w:t xml:space="preserve">In eenvoudige taal: </w:t>
      </w:r>
    </w:p>
    <w:p w14:paraId="0D95634A" w14:textId="6F28CEC3" w:rsidR="00BD3EBE" w:rsidRDefault="00BD3EBE" w:rsidP="00351BE7">
      <w:r>
        <w:t>Je kan even goed meedoen, je hoort erbij en de drempels zijn weggewerkt.</w:t>
      </w:r>
    </w:p>
    <w:p w14:paraId="3E2BFD12" w14:textId="77777777" w:rsidR="00351BE7" w:rsidRPr="00BD3EBE" w:rsidRDefault="00351BE7" w:rsidP="00351BE7">
      <w:pPr>
        <w:rPr>
          <w:b/>
        </w:rPr>
      </w:pPr>
      <w:r w:rsidRPr="00BD3EBE">
        <w:rPr>
          <w:b/>
        </w:rPr>
        <w:t>Voorbeelden:</w:t>
      </w:r>
    </w:p>
    <w:p w14:paraId="38987AB3" w14:textId="2847AC02" w:rsidR="00351BE7" w:rsidRPr="00351BE7" w:rsidRDefault="00BD3EBE" w:rsidP="00351BE7">
      <w:pPr>
        <w:numPr>
          <w:ilvl w:val="0"/>
          <w:numId w:val="25"/>
        </w:numPr>
        <w:spacing w:after="160" w:line="259" w:lineRule="auto"/>
        <w:ind w:left="360"/>
        <w:contextualSpacing/>
      </w:pPr>
      <w:r>
        <w:t xml:space="preserve">‘Ik kan in mijn huis blijven wonen, met goede ondersteuning’ </w:t>
      </w:r>
    </w:p>
    <w:p w14:paraId="4CA7F2BA" w14:textId="1A0C00D2" w:rsidR="00351BE7" w:rsidRPr="00351BE7" w:rsidRDefault="00351BE7" w:rsidP="00351BE7">
      <w:pPr>
        <w:numPr>
          <w:ilvl w:val="0"/>
          <w:numId w:val="25"/>
        </w:numPr>
        <w:spacing w:after="160" w:line="259" w:lineRule="auto"/>
        <w:ind w:left="360"/>
        <w:contextualSpacing/>
      </w:pPr>
      <w:r w:rsidRPr="00351BE7">
        <w:t>‘</w:t>
      </w:r>
      <w:r w:rsidRPr="00351BE7">
        <w:rPr>
          <w:szCs w:val="24"/>
        </w:rPr>
        <w:t>Dankzij mij P</w:t>
      </w:r>
      <w:r w:rsidR="00BD3EBE">
        <w:rPr>
          <w:szCs w:val="24"/>
        </w:rPr>
        <w:t xml:space="preserve">ersoonlijke AssistentieBudget </w:t>
      </w:r>
      <w:r w:rsidRPr="00351BE7">
        <w:rPr>
          <w:szCs w:val="24"/>
        </w:rPr>
        <w:t xml:space="preserve">kan ik ook hulp geven aan familie en vrienden, vroeger moest ik altijd hulp vragen. Het is belangrijk om iets voor iemand te kunnen doen’. </w:t>
      </w:r>
    </w:p>
    <w:p w14:paraId="6217B145" w14:textId="77777777" w:rsidR="00351BE7" w:rsidRDefault="00351BE7" w:rsidP="00351BE7">
      <w:pPr>
        <w:ind w:left="360"/>
        <w:contextualSpacing/>
      </w:pPr>
    </w:p>
    <w:p w14:paraId="041767CA" w14:textId="77777777" w:rsidR="00351BE7" w:rsidRDefault="00351BE7" w:rsidP="00351BE7">
      <w:pPr>
        <w:rPr>
          <w:b/>
          <w:color w:val="C00000"/>
          <w:sz w:val="28"/>
          <w:szCs w:val="28"/>
        </w:rPr>
      </w:pPr>
    </w:p>
    <w:p w14:paraId="41F88CE4" w14:textId="77777777" w:rsidR="00351BE7" w:rsidRPr="00D22D51" w:rsidRDefault="00351BE7" w:rsidP="00351BE7">
      <w:pPr>
        <w:rPr>
          <w:color w:val="C00000"/>
          <w:sz w:val="28"/>
          <w:szCs w:val="28"/>
        </w:rPr>
      </w:pPr>
      <w:r w:rsidRPr="00D22D51">
        <w:rPr>
          <w:color w:val="C00000"/>
          <w:sz w:val="28"/>
          <w:szCs w:val="28"/>
        </w:rPr>
        <w:t xml:space="preserve">4. Verschil tussen inclusie en uitsluiting, segregatie en integratie: </w:t>
      </w:r>
    </w:p>
    <w:p w14:paraId="279795D9" w14:textId="77777777" w:rsidR="00D22D51" w:rsidRDefault="00D22D51" w:rsidP="00351BE7"/>
    <w:p w14:paraId="7741E516" w14:textId="77777777" w:rsidR="00351BE7" w:rsidRPr="00351BE7" w:rsidRDefault="00351BE7" w:rsidP="00351BE7">
      <w:r w:rsidRPr="00351BE7">
        <w:t xml:space="preserve">‘Inclusie verschilt van segregatie en uitsluiting omdat mensen tussen en met mensen zonder handicap leven, in de gewone samenleving. </w:t>
      </w:r>
    </w:p>
    <w:p w14:paraId="35FE6A2A" w14:textId="77777777" w:rsidR="00351BE7" w:rsidRPr="00351BE7" w:rsidRDefault="00351BE7" w:rsidP="00351BE7">
      <w:r w:rsidRPr="00351BE7">
        <w:t xml:space="preserve">Inclusie verschilt van integratie omdat de structuren zo zijn opgezet of hervormd dat een diversiteit van mensen op gelijkwaardige manier kan deelnemen.’ </w:t>
      </w:r>
    </w:p>
    <w:p w14:paraId="7C3B99C2" w14:textId="77777777" w:rsidR="00351BE7" w:rsidRPr="00351BE7" w:rsidRDefault="00351BE7" w:rsidP="00351BE7">
      <w:pPr>
        <w:rPr>
          <w:lang w:val="nl-NL"/>
        </w:rPr>
      </w:pPr>
      <w:r w:rsidRPr="00351BE7">
        <w:rPr>
          <w:lang w:val="nl-NL"/>
        </w:rPr>
        <w:t xml:space="preserve">Elke persoon mag zijn zoals hij of zij is en hoeft de norm niet te halen om op een volwaardige manier mee te doen. </w:t>
      </w:r>
    </w:p>
    <w:p w14:paraId="158692C7" w14:textId="77777777" w:rsidR="00351BE7" w:rsidRPr="00351BE7" w:rsidRDefault="00351BE7" w:rsidP="00351BE7">
      <w:pPr>
        <w:rPr>
          <w:lang w:val="nl-NL"/>
        </w:rPr>
      </w:pPr>
      <w:r w:rsidRPr="00351BE7">
        <w:rPr>
          <w:lang w:val="nl-NL"/>
        </w:rPr>
        <w:t>Drempels worden weggewerkt via universal design, redelijke aanpassingen en indien nodig ondersteuning op maat.</w:t>
      </w:r>
    </w:p>
    <w:p w14:paraId="5AD0D275" w14:textId="77777777" w:rsidR="00351BE7" w:rsidRDefault="00351BE7" w:rsidP="00351BE7">
      <w:pPr>
        <w:rPr>
          <w:b/>
          <w:sz w:val="28"/>
          <w:szCs w:val="28"/>
          <w:lang w:val="nl-NL"/>
        </w:rPr>
      </w:pPr>
    </w:p>
    <w:p w14:paraId="66B993F6" w14:textId="20FB2190" w:rsidR="00351BE7" w:rsidRPr="00351BE7" w:rsidRDefault="00351BE7" w:rsidP="00351BE7">
      <w:pPr>
        <w:rPr>
          <w:b/>
          <w:sz w:val="28"/>
          <w:szCs w:val="28"/>
          <w:lang w:val="nl-NL"/>
        </w:rPr>
      </w:pPr>
      <w:r w:rsidRPr="00351BE7">
        <w:rPr>
          <w:b/>
          <w:sz w:val="28"/>
          <w:szCs w:val="28"/>
          <w:lang w:val="nl-NL"/>
        </w:rPr>
        <w:t xml:space="preserve">5. </w:t>
      </w:r>
      <w:r w:rsidR="000E4634">
        <w:rPr>
          <w:b/>
          <w:sz w:val="28"/>
          <w:szCs w:val="28"/>
          <w:lang w:val="nl-NL"/>
        </w:rPr>
        <w:t>S</w:t>
      </w:r>
      <w:r w:rsidRPr="00351BE7">
        <w:rPr>
          <w:b/>
          <w:sz w:val="28"/>
          <w:szCs w:val="28"/>
          <w:lang w:val="nl-NL"/>
        </w:rPr>
        <w:t>tandpunt</w:t>
      </w:r>
      <w:r w:rsidR="000E4634">
        <w:rPr>
          <w:b/>
          <w:sz w:val="28"/>
          <w:szCs w:val="28"/>
          <w:lang w:val="nl-NL"/>
        </w:rPr>
        <w:t xml:space="preserve">en van </w:t>
      </w:r>
      <w:r w:rsidRPr="00351BE7">
        <w:rPr>
          <w:b/>
          <w:sz w:val="28"/>
          <w:szCs w:val="28"/>
          <w:lang w:val="nl-NL"/>
        </w:rPr>
        <w:t xml:space="preserve">GRIP over inclusie </w:t>
      </w:r>
    </w:p>
    <w:p w14:paraId="0521133C" w14:textId="0AA539B7" w:rsidR="00A67AE9" w:rsidRDefault="000E4634" w:rsidP="00A67AE9">
      <w:pPr>
        <w:tabs>
          <w:tab w:val="left" w:pos="915"/>
        </w:tabs>
      </w:pPr>
      <w:r>
        <w:t xml:space="preserve">Standpunten van GRIP over inclusie in onderwijs, werk… kan men raadplegen op de website van GRIP </w:t>
      </w:r>
      <w:hyperlink r:id="rId9" w:history="1">
        <w:r w:rsidRPr="00726F5D">
          <w:rPr>
            <w:rStyle w:val="Hyperlink"/>
            <w:rFonts w:ascii="Verdana" w:hAnsi="Verdana"/>
            <w:sz w:val="24"/>
          </w:rPr>
          <w:t>www.gripvzw.be</w:t>
        </w:r>
      </w:hyperlink>
    </w:p>
    <w:p w14:paraId="3312835B" w14:textId="77777777" w:rsidR="000E4634" w:rsidRDefault="000E4634" w:rsidP="00A67AE9">
      <w:pPr>
        <w:tabs>
          <w:tab w:val="left" w:pos="915"/>
        </w:tabs>
      </w:pPr>
    </w:p>
    <w:p w14:paraId="01A64EE2" w14:textId="77777777" w:rsidR="000E4634" w:rsidRPr="000E4634" w:rsidRDefault="000E4634" w:rsidP="00A67AE9">
      <w:pPr>
        <w:tabs>
          <w:tab w:val="left" w:pos="915"/>
        </w:tabs>
      </w:pPr>
    </w:p>
    <w:p w14:paraId="60EB9413" w14:textId="77777777" w:rsidR="00A67AE9" w:rsidRDefault="00A67AE9" w:rsidP="00A67AE9">
      <w:pPr>
        <w:tabs>
          <w:tab w:val="left" w:pos="915"/>
        </w:tabs>
        <w:rPr>
          <w:lang w:val="x-none"/>
        </w:rPr>
      </w:pPr>
    </w:p>
    <w:p w14:paraId="489C8E58" w14:textId="77777777" w:rsidR="00A67AE9" w:rsidRPr="00A67AE9" w:rsidRDefault="00A67AE9" w:rsidP="00A67AE9">
      <w:pPr>
        <w:tabs>
          <w:tab w:val="left" w:pos="915"/>
        </w:tabs>
        <w:rPr>
          <w:lang w:val="x-none"/>
        </w:rPr>
      </w:pPr>
    </w:p>
    <w:sectPr w:rsidR="00A67AE9" w:rsidRPr="00A67AE9" w:rsidSect="00716B73">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4054E" w14:textId="77777777" w:rsidR="00741FC4" w:rsidRDefault="00741FC4" w:rsidP="001A4506">
      <w:pPr>
        <w:spacing w:after="0"/>
      </w:pPr>
      <w:r>
        <w:separator/>
      </w:r>
    </w:p>
  </w:endnote>
  <w:endnote w:type="continuationSeparator" w:id="0">
    <w:p w14:paraId="35C3365B" w14:textId="77777777" w:rsidR="00741FC4" w:rsidRDefault="00741FC4" w:rsidP="001A4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eSans-Plain">
    <w:altName w:val="Arial"/>
    <w:panose1 w:val="00000000000000000000"/>
    <w:charset w:val="00"/>
    <w:family w:val="swiss"/>
    <w:notTrueType/>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3C91" w14:textId="77777777" w:rsidR="00EE6167" w:rsidRDefault="00EE616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BB0D" w14:textId="77777777" w:rsidR="00416B97" w:rsidRDefault="00416B97">
    <w:pPr>
      <w:pStyle w:val="Voettekst"/>
      <w:jc w:val="center"/>
    </w:pPr>
    <w:r>
      <w:t>[</w:t>
    </w:r>
    <w:r>
      <w:fldChar w:fldCharType="begin"/>
    </w:r>
    <w:r>
      <w:instrText xml:space="preserve"> PAGE   \* MERGEFORMAT </w:instrText>
    </w:r>
    <w:r>
      <w:fldChar w:fldCharType="separate"/>
    </w:r>
    <w:r w:rsidR="008E1488">
      <w:rPr>
        <w:noProof/>
      </w:rPr>
      <w:t>4</w:t>
    </w:r>
    <w:r>
      <w:fldChar w:fldCharType="end"/>
    </w:r>
    <w:r>
      <w:t>]</w:t>
    </w:r>
  </w:p>
  <w:p w14:paraId="1C80C9E0" w14:textId="77777777" w:rsidR="00416B97" w:rsidRDefault="00416B9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34472" w14:textId="6086AE5F" w:rsidR="00416B97" w:rsidRPr="00CF6264" w:rsidRDefault="00416B97" w:rsidP="00CF6264">
    <w:pPr>
      <w:pStyle w:val="Voettekst"/>
      <w:tabs>
        <w:tab w:val="clear" w:pos="9072"/>
        <w:tab w:val="right" w:pos="9639"/>
      </w:tabs>
      <w:spacing w:line="360" w:lineRule="auto"/>
      <w:ind w:right="-567"/>
      <w:jc w:val="right"/>
      <w:rPr>
        <w:rFonts w:cs="Arial"/>
        <w:sz w:val="20"/>
        <w:szCs w:val="20"/>
      </w:rPr>
    </w:pPr>
    <w:r w:rsidRPr="00CF6264">
      <w:rPr>
        <w:rFonts w:cs="Arial"/>
        <w:sz w:val="20"/>
        <w:szCs w:val="20"/>
      </w:rPr>
      <w:t xml:space="preserve">GRIP vzw | </w:t>
    </w:r>
    <w:r w:rsidR="00EE6167">
      <w:rPr>
        <w:rFonts w:cs="Arial"/>
        <w:sz w:val="20"/>
        <w:szCs w:val="20"/>
        <w:lang w:val="nl-BE"/>
      </w:rPr>
      <w:t>Vooruitgangstraat 323</w:t>
    </w:r>
    <w:r w:rsidRPr="00CF6264">
      <w:rPr>
        <w:rFonts w:cs="Arial"/>
        <w:sz w:val="20"/>
        <w:szCs w:val="20"/>
      </w:rPr>
      <w:t xml:space="preserve"> | 10</w:t>
    </w:r>
    <w:r w:rsidR="00EE6167">
      <w:rPr>
        <w:rFonts w:cs="Arial"/>
        <w:sz w:val="20"/>
        <w:szCs w:val="20"/>
        <w:lang w:val="nl-BE"/>
      </w:rPr>
      <w:t>30</w:t>
    </w:r>
    <w:r w:rsidRPr="00CF6264">
      <w:rPr>
        <w:rFonts w:cs="Arial"/>
        <w:sz w:val="20"/>
        <w:szCs w:val="20"/>
      </w:rPr>
      <w:t xml:space="preserve"> Brussel | </w:t>
    </w:r>
    <w:r w:rsidR="00EE6167">
      <w:rPr>
        <w:rFonts w:cs="Arial"/>
        <w:sz w:val="20"/>
        <w:szCs w:val="20"/>
        <w:lang w:val="nl-BE"/>
      </w:rPr>
      <w:t xml:space="preserve">T. </w:t>
    </w:r>
    <w:r w:rsidRPr="00CF6264">
      <w:rPr>
        <w:rFonts w:cs="Arial"/>
        <w:sz w:val="20"/>
        <w:szCs w:val="20"/>
      </w:rPr>
      <w:t>02/214</w:t>
    </w:r>
    <w:r w:rsidR="00DD2C00">
      <w:rPr>
        <w:rFonts w:cs="Arial"/>
        <w:sz w:val="20"/>
        <w:szCs w:val="20"/>
        <w:lang w:val="nl-BE"/>
      </w:rPr>
      <w:t xml:space="preserve"> </w:t>
    </w:r>
    <w:r w:rsidRPr="00CF6264">
      <w:rPr>
        <w:rFonts w:cs="Arial"/>
        <w:sz w:val="20"/>
        <w:szCs w:val="20"/>
      </w:rPr>
      <w:t>27</w:t>
    </w:r>
    <w:r w:rsidR="00DD2C00">
      <w:rPr>
        <w:rFonts w:cs="Arial"/>
        <w:sz w:val="20"/>
        <w:szCs w:val="20"/>
        <w:lang w:val="nl-BE"/>
      </w:rPr>
      <w:t xml:space="preserve"> </w:t>
    </w:r>
    <w:r w:rsidRPr="00CF6264">
      <w:rPr>
        <w:rFonts w:cs="Arial"/>
        <w:sz w:val="20"/>
        <w:szCs w:val="20"/>
      </w:rPr>
      <w:t>60</w:t>
    </w:r>
  </w:p>
  <w:p w14:paraId="1315B6D0" w14:textId="3892287E" w:rsidR="00416B97" w:rsidRPr="00CF6264" w:rsidRDefault="00741FC4" w:rsidP="00CF6264">
    <w:pPr>
      <w:pStyle w:val="Voettekst"/>
      <w:tabs>
        <w:tab w:val="clear" w:pos="9072"/>
        <w:tab w:val="right" w:pos="9639"/>
      </w:tabs>
      <w:ind w:right="-567"/>
      <w:jc w:val="right"/>
    </w:pPr>
    <w:hyperlink r:id="rId1" w:history="1">
      <w:r w:rsidR="00416B97" w:rsidRPr="00CF6264">
        <w:rPr>
          <w:rFonts w:cs="Arial"/>
          <w:sz w:val="20"/>
          <w:szCs w:val="20"/>
        </w:rPr>
        <w:t>info@gripvzw.be</w:t>
      </w:r>
    </w:hyperlink>
    <w:r w:rsidR="00416B97" w:rsidRPr="00CF6264">
      <w:rPr>
        <w:rFonts w:cs="Arial"/>
        <w:sz w:val="20"/>
        <w:szCs w:val="20"/>
      </w:rPr>
      <w:t xml:space="preserve">  |  </w:t>
    </w:r>
    <w:hyperlink r:id="rId2" w:history="1">
      <w:r w:rsidR="00416B97" w:rsidRPr="00CF6264">
        <w:rPr>
          <w:rStyle w:val="Hyperlink"/>
          <w:rFonts w:ascii="Verdana" w:hAnsi="Verdana" w:cs="Arial"/>
          <w:sz w:val="20"/>
          <w:szCs w:val="20"/>
        </w:rPr>
        <w:t>www.gripvzw.be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B7FBE" w14:textId="77777777" w:rsidR="00741FC4" w:rsidRDefault="00741FC4" w:rsidP="001A4506">
      <w:pPr>
        <w:spacing w:after="0"/>
      </w:pPr>
      <w:r>
        <w:separator/>
      </w:r>
    </w:p>
  </w:footnote>
  <w:footnote w:type="continuationSeparator" w:id="0">
    <w:p w14:paraId="7C7C0F96" w14:textId="77777777" w:rsidR="00741FC4" w:rsidRDefault="00741FC4" w:rsidP="001A4506">
      <w:pPr>
        <w:spacing w:after="0"/>
      </w:pPr>
      <w:r>
        <w:continuationSeparator/>
      </w:r>
    </w:p>
  </w:footnote>
  <w:footnote w:id="1">
    <w:p w14:paraId="390D096D" w14:textId="77777777" w:rsidR="00351BE7" w:rsidRDefault="00351BE7" w:rsidP="00351BE7">
      <w:pPr>
        <w:pStyle w:val="Voetnoottekst"/>
      </w:pPr>
      <w:r>
        <w:rPr>
          <w:rStyle w:val="Voetnootmarkering"/>
        </w:rPr>
        <w:footnoteRef/>
      </w:r>
      <w:r>
        <w:t xml:space="preserve"> Standpuntnota deïnstitutionalisering (2014), GRIP vzw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9DD5" w14:textId="77777777" w:rsidR="00343145" w:rsidRDefault="00741FC4">
    <w:pPr>
      <w:pStyle w:val="Koptekst"/>
    </w:pPr>
    <w:r>
      <w:rPr>
        <w:noProof/>
        <w:lang w:val="nl-NL" w:eastAsia="nl-NL"/>
      </w:rPr>
      <w:pict w14:anchorId="1484F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1" o:title="watermerkadminrechtsgrij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B5EA" w14:textId="77777777" w:rsidR="00343145" w:rsidRDefault="00741FC4">
    <w:pPr>
      <w:pStyle w:val="Koptekst"/>
    </w:pPr>
    <w:r>
      <w:rPr>
        <w:noProof/>
        <w:lang w:val="nl-NL" w:eastAsia="nl-NL"/>
      </w:rPr>
      <w:pict w14:anchorId="4C495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2pt;height:841.9pt;z-index:-251658240;mso-wrap-edited:f;mso-position-horizontal:center;mso-position-horizontal-relative:margin;mso-position-vertical:center;mso-position-vertical-relative:margin" wrapcoords="-27 0 -27 21581 21600 21581 21600 0 -27 0">
          <v:imagedata r:id="rId1" o:title="watermerkadminrechtsgrij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A220E" w14:textId="2FC1E302" w:rsidR="001A7AB1" w:rsidRPr="00343145" w:rsidRDefault="00741FC4" w:rsidP="00CA5272">
    <w:pPr>
      <w:rPr>
        <w:b/>
        <w:color w:val="000000" w:themeColor="text1"/>
        <w:sz w:val="22"/>
      </w:rPr>
    </w:pPr>
    <w:r>
      <w:rPr>
        <w:b/>
        <w:noProof/>
        <w:color w:val="A22332"/>
        <w:sz w:val="22"/>
        <w:lang w:eastAsia="nl-BE"/>
      </w:rPr>
      <w:pict w14:anchorId="4A6A5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312.8pt;margin-top:-99.8pt;width:604.5pt;height:855pt;z-index:-251656192;mso-wrap-edited:f;mso-position-horizontal-relative:margin;mso-position-vertical-relative:margin" wrapcoords="-32 0 -32 21577 21600 21577 21600 0 -32 0">
          <v:imagedata r:id="rId1" o:title="watermerkadmin"/>
          <w10:wrap anchorx="margin" anchory="margin"/>
        </v:shape>
      </w:pict>
    </w:r>
    <w:r w:rsidR="006817CC" w:rsidRPr="006817CC">
      <w:rPr>
        <w:b/>
        <w:color w:val="A22332"/>
        <w:sz w:val="22"/>
      </w:rPr>
      <w:t>Gelijke Rechten voor Iedere Persoon met een handicap</w:t>
    </w:r>
    <w:r w:rsidR="006817CC">
      <w:rPr>
        <w:b/>
        <w:color w:val="A22332"/>
        <w:sz w:val="22"/>
      </w:rPr>
      <w:t xml:space="preserve"> </w:t>
    </w:r>
  </w:p>
  <w:p w14:paraId="44D93C24" w14:textId="77777777" w:rsidR="00416B97" w:rsidRDefault="00416B9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345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D0EC6"/>
    <w:multiLevelType w:val="hybridMultilevel"/>
    <w:tmpl w:val="D5801C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421069"/>
    <w:multiLevelType w:val="hybridMultilevel"/>
    <w:tmpl w:val="694E64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7404FFA"/>
    <w:multiLevelType w:val="hybridMultilevel"/>
    <w:tmpl w:val="E14803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814D95"/>
    <w:multiLevelType w:val="hybridMultilevel"/>
    <w:tmpl w:val="3704FB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4548C1"/>
    <w:multiLevelType w:val="hybridMultilevel"/>
    <w:tmpl w:val="A6E63D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A101606"/>
    <w:multiLevelType w:val="multilevel"/>
    <w:tmpl w:val="367C9C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9248E"/>
    <w:multiLevelType w:val="hybridMultilevel"/>
    <w:tmpl w:val="444A1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057698"/>
    <w:multiLevelType w:val="multilevel"/>
    <w:tmpl w:val="E708AA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9463A"/>
    <w:multiLevelType w:val="hybridMultilevel"/>
    <w:tmpl w:val="B1FC8BFE"/>
    <w:lvl w:ilvl="0" w:tplc="379E2480">
      <w:numFmt w:val="bullet"/>
      <w:lvlText w:val="-"/>
      <w:lvlJc w:val="left"/>
      <w:pPr>
        <w:ind w:left="1068" w:hanging="360"/>
      </w:pPr>
      <w:rPr>
        <w:rFonts w:ascii="Calibri" w:eastAsia="Calibri"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2A360FC3"/>
    <w:multiLevelType w:val="hybridMultilevel"/>
    <w:tmpl w:val="1A28EFCC"/>
    <w:lvl w:ilvl="0" w:tplc="70AC09D8">
      <w:start w:val="6"/>
      <w:numFmt w:val="bullet"/>
      <w:lvlText w:val=""/>
      <w:lvlJc w:val="left"/>
      <w:pPr>
        <w:ind w:left="720" w:hanging="360"/>
      </w:pPr>
      <w:rPr>
        <w:rFonts w:ascii="Symbol" w:eastAsia="Times New Roman" w:hAnsi="Symbol"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AE305D"/>
    <w:multiLevelType w:val="hybridMultilevel"/>
    <w:tmpl w:val="20048F0C"/>
    <w:lvl w:ilvl="0" w:tplc="4B9405AC">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732" w:hanging="360"/>
      </w:pPr>
      <w:rPr>
        <w:rFonts w:ascii="Courier New" w:hAnsi="Courier New" w:cs="Courier New" w:hint="default"/>
      </w:rPr>
    </w:lvl>
    <w:lvl w:ilvl="2" w:tplc="08130005" w:tentative="1">
      <w:start w:val="1"/>
      <w:numFmt w:val="bullet"/>
      <w:lvlText w:val=""/>
      <w:lvlJc w:val="left"/>
      <w:pPr>
        <w:ind w:left="1452" w:hanging="360"/>
      </w:pPr>
      <w:rPr>
        <w:rFonts w:ascii="Wingdings" w:hAnsi="Wingdings" w:hint="default"/>
      </w:rPr>
    </w:lvl>
    <w:lvl w:ilvl="3" w:tplc="08130001" w:tentative="1">
      <w:start w:val="1"/>
      <w:numFmt w:val="bullet"/>
      <w:lvlText w:val=""/>
      <w:lvlJc w:val="left"/>
      <w:pPr>
        <w:ind w:left="2172" w:hanging="360"/>
      </w:pPr>
      <w:rPr>
        <w:rFonts w:ascii="Symbol" w:hAnsi="Symbol" w:hint="default"/>
      </w:rPr>
    </w:lvl>
    <w:lvl w:ilvl="4" w:tplc="08130003" w:tentative="1">
      <w:start w:val="1"/>
      <w:numFmt w:val="bullet"/>
      <w:lvlText w:val="o"/>
      <w:lvlJc w:val="left"/>
      <w:pPr>
        <w:ind w:left="2892" w:hanging="360"/>
      </w:pPr>
      <w:rPr>
        <w:rFonts w:ascii="Courier New" w:hAnsi="Courier New" w:cs="Courier New" w:hint="default"/>
      </w:rPr>
    </w:lvl>
    <w:lvl w:ilvl="5" w:tplc="08130005" w:tentative="1">
      <w:start w:val="1"/>
      <w:numFmt w:val="bullet"/>
      <w:lvlText w:val=""/>
      <w:lvlJc w:val="left"/>
      <w:pPr>
        <w:ind w:left="3612" w:hanging="360"/>
      </w:pPr>
      <w:rPr>
        <w:rFonts w:ascii="Wingdings" w:hAnsi="Wingdings" w:hint="default"/>
      </w:rPr>
    </w:lvl>
    <w:lvl w:ilvl="6" w:tplc="08130001" w:tentative="1">
      <w:start w:val="1"/>
      <w:numFmt w:val="bullet"/>
      <w:lvlText w:val=""/>
      <w:lvlJc w:val="left"/>
      <w:pPr>
        <w:ind w:left="4332" w:hanging="360"/>
      </w:pPr>
      <w:rPr>
        <w:rFonts w:ascii="Symbol" w:hAnsi="Symbol" w:hint="default"/>
      </w:rPr>
    </w:lvl>
    <w:lvl w:ilvl="7" w:tplc="08130003" w:tentative="1">
      <w:start w:val="1"/>
      <w:numFmt w:val="bullet"/>
      <w:lvlText w:val="o"/>
      <w:lvlJc w:val="left"/>
      <w:pPr>
        <w:ind w:left="5052" w:hanging="360"/>
      </w:pPr>
      <w:rPr>
        <w:rFonts w:ascii="Courier New" w:hAnsi="Courier New" w:cs="Courier New" w:hint="default"/>
      </w:rPr>
    </w:lvl>
    <w:lvl w:ilvl="8" w:tplc="08130005" w:tentative="1">
      <w:start w:val="1"/>
      <w:numFmt w:val="bullet"/>
      <w:lvlText w:val=""/>
      <w:lvlJc w:val="left"/>
      <w:pPr>
        <w:ind w:left="5772" w:hanging="360"/>
      </w:pPr>
      <w:rPr>
        <w:rFonts w:ascii="Wingdings" w:hAnsi="Wingdings" w:hint="default"/>
      </w:rPr>
    </w:lvl>
  </w:abstractNum>
  <w:abstractNum w:abstractNumId="12" w15:restartNumberingAfterBreak="0">
    <w:nsid w:val="40C743DB"/>
    <w:multiLevelType w:val="hybridMultilevel"/>
    <w:tmpl w:val="E13C5E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6D822FC"/>
    <w:multiLevelType w:val="hybridMultilevel"/>
    <w:tmpl w:val="E876776A"/>
    <w:lvl w:ilvl="0" w:tplc="4B9405AC">
      <w:numFmt w:val="bullet"/>
      <w:lvlText w:val="-"/>
      <w:lvlJc w:val="left"/>
      <w:pPr>
        <w:ind w:left="1068" w:hanging="360"/>
      </w:pPr>
      <w:rPr>
        <w:rFonts w:ascii="Calibri" w:eastAsia="Calibri"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4853644B"/>
    <w:multiLevelType w:val="hybridMultilevel"/>
    <w:tmpl w:val="E83E425A"/>
    <w:lvl w:ilvl="0" w:tplc="765E805C">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AC40997"/>
    <w:multiLevelType w:val="hybridMultilevel"/>
    <w:tmpl w:val="30B87E72"/>
    <w:lvl w:ilvl="0" w:tplc="545E016E">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417E07"/>
    <w:multiLevelType w:val="hybridMultilevel"/>
    <w:tmpl w:val="D86AEA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4F038DF"/>
    <w:multiLevelType w:val="hybridMultilevel"/>
    <w:tmpl w:val="2AB26D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ABB0A09"/>
    <w:multiLevelType w:val="hybridMultilevel"/>
    <w:tmpl w:val="063099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CF72721"/>
    <w:multiLevelType w:val="hybridMultilevel"/>
    <w:tmpl w:val="B170BC84"/>
    <w:lvl w:ilvl="0" w:tplc="0EB0C810">
      <w:start w:val="2"/>
      <w:numFmt w:val="bullet"/>
      <w:lvlText w:val="-"/>
      <w:lvlJc w:val="left"/>
      <w:pPr>
        <w:ind w:left="1440" w:hanging="360"/>
      </w:pPr>
      <w:rPr>
        <w:rFonts w:ascii="Verdana" w:eastAsia="Calibri"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5FF75669"/>
    <w:multiLevelType w:val="hybridMultilevel"/>
    <w:tmpl w:val="3E0CB8EC"/>
    <w:lvl w:ilvl="0" w:tplc="34D4F99A">
      <w:numFmt w:val="bullet"/>
      <w:lvlText w:val="-"/>
      <w:lvlJc w:val="left"/>
      <w:pPr>
        <w:ind w:left="1068" w:hanging="360"/>
      </w:pPr>
      <w:rPr>
        <w:rFonts w:ascii="Calibri" w:eastAsia="Calibri"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60527061"/>
    <w:multiLevelType w:val="hybridMultilevel"/>
    <w:tmpl w:val="F6CA45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21F0D62"/>
    <w:multiLevelType w:val="multilevel"/>
    <w:tmpl w:val="2A487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503427"/>
    <w:multiLevelType w:val="hybridMultilevel"/>
    <w:tmpl w:val="888A9CB2"/>
    <w:lvl w:ilvl="0" w:tplc="0EB0C810">
      <w:start w:val="2"/>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BCA46A0"/>
    <w:multiLevelType w:val="hybridMultilevel"/>
    <w:tmpl w:val="687E0B6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7E317354"/>
    <w:multiLevelType w:val="hybridMultilevel"/>
    <w:tmpl w:val="BEB2340C"/>
    <w:lvl w:ilvl="0" w:tplc="57DAB268">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ECF23FB"/>
    <w:multiLevelType w:val="hybridMultilevel"/>
    <w:tmpl w:val="59FC816C"/>
    <w:lvl w:ilvl="0" w:tplc="545E016E">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F006B81"/>
    <w:multiLevelType w:val="hybridMultilevel"/>
    <w:tmpl w:val="1E028A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5"/>
  </w:num>
  <w:num w:numId="3">
    <w:abstractNumId w:val="27"/>
  </w:num>
  <w:num w:numId="4">
    <w:abstractNumId w:val="23"/>
  </w:num>
  <w:num w:numId="5">
    <w:abstractNumId w:val="19"/>
  </w:num>
  <w:num w:numId="6">
    <w:abstractNumId w:val="18"/>
  </w:num>
  <w:num w:numId="7">
    <w:abstractNumId w:val="16"/>
  </w:num>
  <w:num w:numId="8">
    <w:abstractNumId w:val="1"/>
  </w:num>
  <w:num w:numId="9">
    <w:abstractNumId w:val="12"/>
  </w:num>
  <w:num w:numId="10">
    <w:abstractNumId w:val="7"/>
  </w:num>
  <w:num w:numId="11">
    <w:abstractNumId w:val="26"/>
  </w:num>
  <w:num w:numId="12">
    <w:abstractNumId w:val="15"/>
  </w:num>
  <w:num w:numId="13">
    <w:abstractNumId w:val="21"/>
  </w:num>
  <w:num w:numId="14">
    <w:abstractNumId w:val="22"/>
  </w:num>
  <w:num w:numId="15">
    <w:abstractNumId w:val="6"/>
  </w:num>
  <w:num w:numId="16">
    <w:abstractNumId w:val="8"/>
  </w:num>
  <w:num w:numId="17">
    <w:abstractNumId w:val="10"/>
  </w:num>
  <w:num w:numId="18">
    <w:abstractNumId w:val="24"/>
  </w:num>
  <w:num w:numId="19">
    <w:abstractNumId w:val="5"/>
  </w:num>
  <w:num w:numId="20">
    <w:abstractNumId w:val="17"/>
  </w:num>
  <w:num w:numId="21">
    <w:abstractNumId w:val="2"/>
  </w:num>
  <w:num w:numId="22">
    <w:abstractNumId w:val="3"/>
  </w:num>
  <w:num w:numId="23">
    <w:abstractNumId w:val="14"/>
  </w:num>
  <w:num w:numId="24">
    <w:abstractNumId w:val="0"/>
  </w:num>
  <w:num w:numId="25">
    <w:abstractNumId w:val="20"/>
  </w:num>
  <w:num w:numId="26">
    <w:abstractNumId w:val="9"/>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08"/>
    <w:rsid w:val="000777A0"/>
    <w:rsid w:val="000E4634"/>
    <w:rsid w:val="0014091F"/>
    <w:rsid w:val="00144061"/>
    <w:rsid w:val="00155844"/>
    <w:rsid w:val="001A4506"/>
    <w:rsid w:val="001A7AB1"/>
    <w:rsid w:val="001F282A"/>
    <w:rsid w:val="002007FF"/>
    <w:rsid w:val="00260158"/>
    <w:rsid w:val="0026797A"/>
    <w:rsid w:val="00294FCC"/>
    <w:rsid w:val="002B73D3"/>
    <w:rsid w:val="002D069E"/>
    <w:rsid w:val="003119E5"/>
    <w:rsid w:val="0032065E"/>
    <w:rsid w:val="00343145"/>
    <w:rsid w:val="003479AE"/>
    <w:rsid w:val="00351BE7"/>
    <w:rsid w:val="00416B97"/>
    <w:rsid w:val="0043684F"/>
    <w:rsid w:val="004871C2"/>
    <w:rsid w:val="005166A7"/>
    <w:rsid w:val="0053185A"/>
    <w:rsid w:val="005616B3"/>
    <w:rsid w:val="006817CC"/>
    <w:rsid w:val="006E0F99"/>
    <w:rsid w:val="00716B73"/>
    <w:rsid w:val="00741FC4"/>
    <w:rsid w:val="00760D2A"/>
    <w:rsid w:val="00762177"/>
    <w:rsid w:val="0085686D"/>
    <w:rsid w:val="008D14EE"/>
    <w:rsid w:val="008D5332"/>
    <w:rsid w:val="008E1488"/>
    <w:rsid w:val="0099120D"/>
    <w:rsid w:val="009F0DFB"/>
    <w:rsid w:val="00A67AE9"/>
    <w:rsid w:val="00AD679D"/>
    <w:rsid w:val="00B35B08"/>
    <w:rsid w:val="00BD3EBE"/>
    <w:rsid w:val="00BE14DB"/>
    <w:rsid w:val="00C213CC"/>
    <w:rsid w:val="00C62D55"/>
    <w:rsid w:val="00C834A3"/>
    <w:rsid w:val="00CA5272"/>
    <w:rsid w:val="00CF6264"/>
    <w:rsid w:val="00D22D51"/>
    <w:rsid w:val="00D44C7C"/>
    <w:rsid w:val="00DC1E55"/>
    <w:rsid w:val="00DD2C00"/>
    <w:rsid w:val="00E22BAC"/>
    <w:rsid w:val="00E37F86"/>
    <w:rsid w:val="00E537B6"/>
    <w:rsid w:val="00EA32DF"/>
    <w:rsid w:val="00EE6167"/>
    <w:rsid w:val="00EF4880"/>
    <w:rsid w:val="00F2305F"/>
    <w:rsid w:val="00F657BD"/>
    <w:rsid w:val="00FB2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3A66B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4FCC"/>
    <w:pPr>
      <w:spacing w:after="120"/>
    </w:pPr>
    <w:rPr>
      <w:rFonts w:ascii="Verdana" w:hAnsi="Verdana"/>
      <w:sz w:val="24"/>
      <w:szCs w:val="22"/>
      <w:lang w:val="nl-BE" w:eastAsia="en-US"/>
    </w:rPr>
  </w:style>
  <w:style w:type="paragraph" w:styleId="Kop1">
    <w:name w:val="heading 1"/>
    <w:basedOn w:val="Standaard"/>
    <w:next w:val="Standaard"/>
    <w:link w:val="Kop1Char"/>
    <w:uiPriority w:val="9"/>
    <w:qFormat/>
    <w:rsid w:val="00155844"/>
    <w:pPr>
      <w:keepNext/>
      <w:spacing w:before="360"/>
      <w:outlineLvl w:val="0"/>
    </w:pPr>
    <w:rPr>
      <w:rFonts w:ascii="Lucida Sans" w:eastAsia="Times New Roman" w:hAnsi="Lucida Sans"/>
      <w:b/>
      <w:bCs/>
      <w:color w:val="C00000"/>
      <w:kern w:val="32"/>
      <w:sz w:val="32"/>
      <w:szCs w:val="32"/>
      <w:lang w:val="x-none"/>
    </w:rPr>
  </w:style>
  <w:style w:type="paragraph" w:styleId="Kop2">
    <w:name w:val="heading 2"/>
    <w:basedOn w:val="Standaard"/>
    <w:next w:val="Standaard"/>
    <w:link w:val="Kop2Char"/>
    <w:uiPriority w:val="9"/>
    <w:unhideWhenUsed/>
    <w:qFormat/>
    <w:rsid w:val="008D5332"/>
    <w:pPr>
      <w:keepNext/>
      <w:keepLines/>
      <w:spacing w:before="240"/>
      <w:outlineLvl w:val="1"/>
    </w:pPr>
    <w:rPr>
      <w:rFonts w:ascii="Arial" w:eastAsia="Times New Roman" w:hAnsi="Arial"/>
      <w:b/>
      <w:bCs/>
      <w:sz w:val="26"/>
      <w:szCs w:val="26"/>
      <w:lang w:val="x-none"/>
    </w:rPr>
  </w:style>
  <w:style w:type="paragraph" w:styleId="Kop3">
    <w:name w:val="heading 3"/>
    <w:basedOn w:val="Standaard"/>
    <w:next w:val="Standaard"/>
    <w:link w:val="Kop3Char"/>
    <w:uiPriority w:val="9"/>
    <w:unhideWhenUsed/>
    <w:qFormat/>
    <w:rsid w:val="008D5332"/>
    <w:pPr>
      <w:keepNext/>
      <w:keepLines/>
      <w:spacing w:before="200"/>
      <w:outlineLvl w:val="2"/>
    </w:pPr>
    <w:rPr>
      <w:rFonts w:ascii="Arial" w:eastAsia="Times New Roman" w:hAnsi="Arial"/>
      <w:b/>
      <w:bCs/>
      <w:i/>
      <w:color w:val="C00000"/>
      <w:lang w:val="x-none"/>
    </w:rPr>
  </w:style>
  <w:style w:type="paragraph" w:styleId="Kop4">
    <w:name w:val="heading 4"/>
    <w:basedOn w:val="Standaard"/>
    <w:next w:val="Standaard"/>
    <w:link w:val="Kop4Char"/>
    <w:uiPriority w:val="9"/>
    <w:unhideWhenUsed/>
    <w:qFormat/>
    <w:rsid w:val="008D5332"/>
    <w:pPr>
      <w:keepNext/>
      <w:keepLines/>
      <w:spacing w:before="200"/>
      <w:outlineLvl w:val="3"/>
    </w:pPr>
    <w:rPr>
      <w:rFonts w:ascii="Arial" w:eastAsia="Times New Roman" w:hAnsi="Arial"/>
      <w:b/>
      <w:bCs/>
      <w:i/>
      <w:iCs/>
      <w:sz w:val="22"/>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155844"/>
    <w:rPr>
      <w:rFonts w:ascii="Lucida Sans" w:eastAsia="Times New Roman" w:hAnsi="Lucida Sans"/>
      <w:b/>
      <w:bCs/>
      <w:color w:val="C00000"/>
      <w:kern w:val="32"/>
      <w:sz w:val="32"/>
      <w:szCs w:val="32"/>
      <w:lang w:eastAsia="en-US"/>
    </w:rPr>
  </w:style>
  <w:style w:type="paragraph" w:styleId="Lijstalinea">
    <w:name w:val="List Paragraph"/>
    <w:basedOn w:val="Standaard"/>
    <w:uiPriority w:val="34"/>
    <w:qFormat/>
    <w:rsid w:val="00D44C7C"/>
    <w:pPr>
      <w:ind w:left="720"/>
      <w:contextualSpacing/>
    </w:pPr>
  </w:style>
  <w:style w:type="paragraph" w:styleId="Titel">
    <w:name w:val="Title"/>
    <w:basedOn w:val="Standaard"/>
    <w:next w:val="Standaard"/>
    <w:link w:val="TitelChar"/>
    <w:uiPriority w:val="10"/>
    <w:qFormat/>
    <w:rsid w:val="00294FCC"/>
    <w:pPr>
      <w:pBdr>
        <w:bottom w:val="single" w:sz="18" w:space="4" w:color="C00000"/>
      </w:pBdr>
      <w:spacing w:after="300"/>
      <w:contextualSpacing/>
    </w:pPr>
    <w:rPr>
      <w:rFonts w:ascii="Lucida Sans Unicode" w:eastAsia="Times New Roman" w:hAnsi="Lucida Sans Unicode"/>
      <w:b/>
      <w:spacing w:val="5"/>
      <w:kern w:val="28"/>
      <w:sz w:val="56"/>
      <w:szCs w:val="52"/>
      <w:lang w:val="x-none"/>
    </w:rPr>
  </w:style>
  <w:style w:type="character" w:customStyle="1" w:styleId="TitelChar">
    <w:name w:val="Titel Char"/>
    <w:link w:val="Titel"/>
    <w:uiPriority w:val="10"/>
    <w:rsid w:val="00294FCC"/>
    <w:rPr>
      <w:rFonts w:ascii="Lucida Sans Unicode" w:eastAsia="Times New Roman" w:hAnsi="Lucida Sans Unicode" w:cs="Times New Roman"/>
      <w:b/>
      <w:spacing w:val="5"/>
      <w:kern w:val="28"/>
      <w:sz w:val="56"/>
      <w:szCs w:val="52"/>
      <w:lang w:eastAsia="en-US"/>
    </w:rPr>
  </w:style>
  <w:style w:type="character" w:customStyle="1" w:styleId="Kop2Char">
    <w:name w:val="Kop 2 Char"/>
    <w:link w:val="Kop2"/>
    <w:uiPriority w:val="9"/>
    <w:rsid w:val="008D5332"/>
    <w:rPr>
      <w:rFonts w:ascii="Arial" w:eastAsia="Times New Roman" w:hAnsi="Arial" w:cs="Times New Roman"/>
      <w:b/>
      <w:bCs/>
      <w:sz w:val="26"/>
      <w:szCs w:val="26"/>
      <w:lang w:eastAsia="en-US"/>
    </w:rPr>
  </w:style>
  <w:style w:type="character" w:customStyle="1" w:styleId="Kop3Char">
    <w:name w:val="Kop 3 Char"/>
    <w:link w:val="Kop3"/>
    <w:uiPriority w:val="9"/>
    <w:rsid w:val="008D5332"/>
    <w:rPr>
      <w:rFonts w:ascii="Arial" w:eastAsia="Times New Roman" w:hAnsi="Arial" w:cs="Times New Roman"/>
      <w:b/>
      <w:bCs/>
      <w:i/>
      <w:color w:val="C00000"/>
      <w:sz w:val="24"/>
      <w:szCs w:val="22"/>
      <w:lang w:eastAsia="en-US"/>
    </w:rPr>
  </w:style>
  <w:style w:type="character" w:customStyle="1" w:styleId="Kop4Char">
    <w:name w:val="Kop 4 Char"/>
    <w:link w:val="Kop4"/>
    <w:uiPriority w:val="9"/>
    <w:rsid w:val="008D5332"/>
    <w:rPr>
      <w:rFonts w:ascii="Arial" w:eastAsia="Times New Roman" w:hAnsi="Arial" w:cs="Times New Roman"/>
      <w:b/>
      <w:bCs/>
      <w:i/>
      <w:iCs/>
      <w:sz w:val="22"/>
      <w:szCs w:val="22"/>
      <w:lang w:eastAsia="en-US"/>
    </w:rPr>
  </w:style>
  <w:style w:type="paragraph" w:styleId="Koptekst">
    <w:name w:val="header"/>
    <w:basedOn w:val="Standaard"/>
    <w:link w:val="KoptekstChar"/>
    <w:uiPriority w:val="99"/>
    <w:unhideWhenUsed/>
    <w:rsid w:val="001A4506"/>
    <w:pPr>
      <w:tabs>
        <w:tab w:val="center" w:pos="4536"/>
        <w:tab w:val="right" w:pos="9072"/>
      </w:tabs>
      <w:spacing w:after="0"/>
    </w:pPr>
    <w:rPr>
      <w:lang w:val="x-none"/>
    </w:rPr>
  </w:style>
  <w:style w:type="character" w:customStyle="1" w:styleId="KoptekstChar">
    <w:name w:val="Koptekst Char"/>
    <w:link w:val="Koptekst"/>
    <w:uiPriority w:val="99"/>
    <w:rsid w:val="001A4506"/>
    <w:rPr>
      <w:rFonts w:ascii="Verdana" w:hAnsi="Verdana"/>
      <w:sz w:val="24"/>
      <w:szCs w:val="22"/>
      <w:lang w:eastAsia="en-US"/>
    </w:rPr>
  </w:style>
  <w:style w:type="paragraph" w:styleId="Voettekst">
    <w:name w:val="footer"/>
    <w:basedOn w:val="Standaard"/>
    <w:link w:val="VoettekstChar"/>
    <w:uiPriority w:val="99"/>
    <w:unhideWhenUsed/>
    <w:rsid w:val="001A4506"/>
    <w:pPr>
      <w:tabs>
        <w:tab w:val="center" w:pos="4536"/>
        <w:tab w:val="right" w:pos="9072"/>
      </w:tabs>
      <w:spacing w:after="0"/>
    </w:pPr>
    <w:rPr>
      <w:lang w:val="x-none"/>
    </w:rPr>
  </w:style>
  <w:style w:type="character" w:customStyle="1" w:styleId="VoettekstChar">
    <w:name w:val="Voettekst Char"/>
    <w:link w:val="Voettekst"/>
    <w:uiPriority w:val="99"/>
    <w:rsid w:val="001A4506"/>
    <w:rPr>
      <w:rFonts w:ascii="Verdana" w:hAnsi="Verdana"/>
      <w:sz w:val="24"/>
      <w:szCs w:val="22"/>
      <w:lang w:eastAsia="en-US"/>
    </w:rPr>
  </w:style>
  <w:style w:type="paragraph" w:styleId="Ballontekst">
    <w:name w:val="Balloon Text"/>
    <w:basedOn w:val="Standaard"/>
    <w:link w:val="BallontekstChar"/>
    <w:uiPriority w:val="99"/>
    <w:semiHidden/>
    <w:unhideWhenUsed/>
    <w:rsid w:val="0032065E"/>
    <w:pPr>
      <w:spacing w:after="0"/>
    </w:pPr>
    <w:rPr>
      <w:rFonts w:ascii="Tahoma" w:hAnsi="Tahoma"/>
      <w:sz w:val="16"/>
      <w:szCs w:val="16"/>
      <w:lang w:val="x-none"/>
    </w:rPr>
  </w:style>
  <w:style w:type="character" w:customStyle="1" w:styleId="BallontekstChar">
    <w:name w:val="Ballontekst Char"/>
    <w:link w:val="Ballontekst"/>
    <w:uiPriority w:val="99"/>
    <w:semiHidden/>
    <w:rsid w:val="0032065E"/>
    <w:rPr>
      <w:rFonts w:ascii="Tahoma" w:hAnsi="Tahoma" w:cs="Tahoma"/>
      <w:sz w:val="16"/>
      <w:szCs w:val="16"/>
      <w:lang w:eastAsia="en-US"/>
    </w:rPr>
  </w:style>
  <w:style w:type="character" w:styleId="Hyperlink">
    <w:name w:val="Hyperlink"/>
    <w:rsid w:val="00BE14DB"/>
    <w:rPr>
      <w:rFonts w:ascii="TheSans-Plain" w:hAnsi="TheSans-Plain"/>
      <w:color w:val="000000"/>
      <w:sz w:val="22"/>
      <w:u w:val="none"/>
    </w:rPr>
  </w:style>
  <w:style w:type="paragraph" w:styleId="Geenafstand">
    <w:name w:val="No Spacing"/>
    <w:link w:val="GeenafstandChar"/>
    <w:uiPriority w:val="1"/>
    <w:qFormat/>
    <w:rsid w:val="00BE14DB"/>
    <w:rPr>
      <w:rFonts w:eastAsia="Times New Roman"/>
      <w:sz w:val="22"/>
      <w:szCs w:val="22"/>
      <w:lang w:eastAsia="en-US"/>
    </w:rPr>
  </w:style>
  <w:style w:type="character" w:customStyle="1" w:styleId="GeenafstandChar">
    <w:name w:val="Geen afstand Char"/>
    <w:link w:val="Geenafstand"/>
    <w:uiPriority w:val="1"/>
    <w:rsid w:val="00BE14DB"/>
    <w:rPr>
      <w:rFonts w:eastAsia="Times New Roman"/>
      <w:sz w:val="22"/>
      <w:szCs w:val="22"/>
      <w:lang w:val="nl-NL" w:eastAsia="en-US" w:bidi="ar-SA"/>
    </w:rPr>
  </w:style>
  <w:style w:type="paragraph" w:styleId="Ondertitel">
    <w:name w:val="Subtitle"/>
    <w:basedOn w:val="Standaard"/>
    <w:next w:val="Standaard"/>
    <w:link w:val="OndertitelChar"/>
    <w:uiPriority w:val="11"/>
    <w:qFormat/>
    <w:rsid w:val="00155844"/>
    <w:pPr>
      <w:numPr>
        <w:ilvl w:val="1"/>
      </w:numPr>
      <w:spacing w:before="120" w:after="240"/>
    </w:pPr>
    <w:rPr>
      <w:rFonts w:ascii="Lucida Sans" w:eastAsia="Times New Roman" w:hAnsi="Lucida Sans"/>
      <w:b/>
      <w:i/>
      <w:iCs/>
      <w:color w:val="0D0D0D"/>
      <w:spacing w:val="15"/>
      <w:szCs w:val="24"/>
      <w:lang w:val="x-none"/>
    </w:rPr>
  </w:style>
  <w:style w:type="character" w:customStyle="1" w:styleId="OndertitelChar">
    <w:name w:val="Ondertitel Char"/>
    <w:link w:val="Ondertitel"/>
    <w:uiPriority w:val="11"/>
    <w:rsid w:val="00155844"/>
    <w:rPr>
      <w:rFonts w:ascii="Lucida Sans" w:eastAsia="Times New Roman" w:hAnsi="Lucida Sans" w:cs="Times New Roman"/>
      <w:b/>
      <w:i/>
      <w:iCs/>
      <w:color w:val="0D0D0D"/>
      <w:spacing w:val="15"/>
      <w:sz w:val="24"/>
      <w:szCs w:val="24"/>
      <w:lang w:eastAsia="en-US"/>
    </w:rPr>
  </w:style>
  <w:style w:type="paragraph" w:styleId="Documentstructuur">
    <w:name w:val="Document Map"/>
    <w:basedOn w:val="Standaard"/>
    <w:link w:val="DocumentstructuurChar"/>
    <w:uiPriority w:val="99"/>
    <w:semiHidden/>
    <w:unhideWhenUsed/>
    <w:rsid w:val="00F657BD"/>
    <w:pPr>
      <w:spacing w:after="0"/>
    </w:pPr>
    <w:rPr>
      <w:rFonts w:ascii="Tahoma" w:hAnsi="Tahoma"/>
      <w:sz w:val="16"/>
      <w:szCs w:val="16"/>
      <w:lang w:val="x-none"/>
    </w:rPr>
  </w:style>
  <w:style w:type="character" w:customStyle="1" w:styleId="DocumentstructuurChar">
    <w:name w:val="Documentstructuur Char"/>
    <w:link w:val="Documentstructuur"/>
    <w:uiPriority w:val="99"/>
    <w:semiHidden/>
    <w:rsid w:val="00F657BD"/>
    <w:rPr>
      <w:rFonts w:ascii="Tahoma" w:hAnsi="Tahoma" w:cs="Tahoma"/>
      <w:sz w:val="16"/>
      <w:szCs w:val="16"/>
      <w:lang w:eastAsia="en-US"/>
    </w:rPr>
  </w:style>
  <w:style w:type="paragraph" w:styleId="Voetnoottekst">
    <w:name w:val="footnote text"/>
    <w:basedOn w:val="Standaard"/>
    <w:link w:val="VoetnoottekstChar"/>
    <w:uiPriority w:val="99"/>
    <w:semiHidden/>
    <w:unhideWhenUsed/>
    <w:rsid w:val="00351BE7"/>
    <w:pPr>
      <w:spacing w:after="0"/>
    </w:pPr>
    <w:rPr>
      <w:sz w:val="20"/>
      <w:szCs w:val="20"/>
    </w:rPr>
  </w:style>
  <w:style w:type="character" w:customStyle="1" w:styleId="VoetnoottekstChar">
    <w:name w:val="Voetnoottekst Char"/>
    <w:basedOn w:val="Standaardalinea-lettertype"/>
    <w:link w:val="Voetnoottekst"/>
    <w:uiPriority w:val="99"/>
    <w:semiHidden/>
    <w:rsid w:val="00351BE7"/>
    <w:rPr>
      <w:rFonts w:ascii="Verdana" w:hAnsi="Verdana"/>
      <w:lang w:val="nl-BE" w:eastAsia="en-US"/>
    </w:rPr>
  </w:style>
  <w:style w:type="character" w:styleId="Voetnootmarkering">
    <w:name w:val="footnote reference"/>
    <w:uiPriority w:val="99"/>
    <w:semiHidden/>
    <w:unhideWhenUsed/>
    <w:rsid w:val="00351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3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ipvzw.b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gripvzw.be" TargetMode="External"/><Relationship Id="rId1" Type="http://schemas.openxmlformats.org/officeDocument/2006/relationships/hyperlink" Target="mailto:info@gripvzw.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GRIP VZW</Company>
  <LinksUpToDate>false</LinksUpToDate>
  <CharactersWithSpaces>5119</CharactersWithSpaces>
  <SharedDoc>false</SharedDoc>
  <HLinks>
    <vt:vector size="30" baseType="variant">
      <vt:variant>
        <vt:i4>6881379</vt:i4>
      </vt:variant>
      <vt:variant>
        <vt:i4>6</vt:i4>
      </vt:variant>
      <vt:variant>
        <vt:i4>0</vt:i4>
      </vt:variant>
      <vt:variant>
        <vt:i4>5</vt:i4>
      </vt:variant>
      <vt:variant>
        <vt:lpwstr>http://www.gripvzw.be/</vt:lpwstr>
      </vt:variant>
      <vt:variant>
        <vt:lpwstr/>
      </vt:variant>
      <vt:variant>
        <vt:i4>1966118</vt:i4>
      </vt:variant>
      <vt:variant>
        <vt:i4>3</vt:i4>
      </vt:variant>
      <vt:variant>
        <vt:i4>0</vt:i4>
      </vt:variant>
      <vt:variant>
        <vt:i4>5</vt:i4>
      </vt:variant>
      <vt:variant>
        <vt:lpwstr>mailto:info@gripvzw.be</vt:lpwstr>
      </vt:variant>
      <vt:variant>
        <vt:lpwstr/>
      </vt:variant>
      <vt:variant>
        <vt:i4>2031722</vt:i4>
      </vt:variant>
      <vt:variant>
        <vt:i4>-1</vt:i4>
      </vt:variant>
      <vt:variant>
        <vt:i4>2057</vt:i4>
      </vt:variant>
      <vt:variant>
        <vt:i4>1</vt:i4>
      </vt:variant>
      <vt:variant>
        <vt:lpwstr>watermerkadminrechtsgrijs</vt:lpwstr>
      </vt:variant>
      <vt:variant>
        <vt:lpwstr/>
      </vt:variant>
      <vt:variant>
        <vt:i4>2031722</vt:i4>
      </vt:variant>
      <vt:variant>
        <vt:i4>-1</vt:i4>
      </vt:variant>
      <vt:variant>
        <vt:i4>2058</vt:i4>
      </vt:variant>
      <vt:variant>
        <vt:i4>1</vt:i4>
      </vt:variant>
      <vt:variant>
        <vt:lpwstr>watermerkadminrechtsgrijs</vt:lpwstr>
      </vt:variant>
      <vt:variant>
        <vt:lpwstr/>
      </vt:variant>
      <vt:variant>
        <vt:i4>2031722</vt:i4>
      </vt:variant>
      <vt:variant>
        <vt:i4>-1</vt:i4>
      </vt:variant>
      <vt:variant>
        <vt:i4>2059</vt:i4>
      </vt:variant>
      <vt:variant>
        <vt:i4>1</vt:i4>
      </vt:variant>
      <vt:variant>
        <vt:lpwstr>watermerkadminrechtsgrijs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dc:creator>
  <cp:keywords/>
  <cp:lastModifiedBy>Katrijn Ruts</cp:lastModifiedBy>
  <cp:revision>2</cp:revision>
  <cp:lastPrinted>2017-10-20T10:59:00Z</cp:lastPrinted>
  <dcterms:created xsi:type="dcterms:W3CDTF">2018-02-02T14:23:00Z</dcterms:created>
  <dcterms:modified xsi:type="dcterms:W3CDTF">2018-02-02T14:23:00Z</dcterms:modified>
</cp:coreProperties>
</file>